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6772C" w14:textId="77777777" w:rsidR="00702FC4" w:rsidRDefault="00702FC4" w:rsidP="003020A3">
      <w:pPr>
        <w:jc w:val="both"/>
      </w:pPr>
    </w:p>
    <w:p w14:paraId="1B86B7EB" w14:textId="77777777" w:rsidR="00F10978" w:rsidRPr="0095237F" w:rsidRDefault="00F10978" w:rsidP="00EC3D2E">
      <w:pPr>
        <w:pBdr>
          <w:top w:val="single" w:sz="4" w:space="1" w:color="auto"/>
          <w:left w:val="single" w:sz="4" w:space="4" w:color="auto"/>
          <w:bottom w:val="single" w:sz="4" w:space="1" w:color="auto"/>
          <w:right w:val="single" w:sz="4" w:space="4" w:color="auto"/>
        </w:pBdr>
        <w:jc w:val="center"/>
        <w:rPr>
          <w:color w:val="002060"/>
          <w:sz w:val="24"/>
          <w:szCs w:val="24"/>
        </w:rPr>
      </w:pPr>
      <w:r w:rsidRPr="0095237F">
        <w:rPr>
          <w:color w:val="002060"/>
          <w:sz w:val="24"/>
          <w:szCs w:val="24"/>
        </w:rPr>
        <w:t>Projet « Repas à l’Hôpital »</w:t>
      </w:r>
    </w:p>
    <w:p w14:paraId="1A4A64A7" w14:textId="703ED577" w:rsidR="00F10978" w:rsidRPr="0095237F" w:rsidRDefault="00F10978" w:rsidP="00EC3D2E">
      <w:pPr>
        <w:pBdr>
          <w:top w:val="single" w:sz="4" w:space="1" w:color="auto"/>
          <w:left w:val="single" w:sz="4" w:space="4" w:color="auto"/>
          <w:bottom w:val="single" w:sz="4" w:space="1" w:color="auto"/>
          <w:right w:val="single" w:sz="4" w:space="4" w:color="auto"/>
        </w:pBdr>
        <w:jc w:val="center"/>
        <w:rPr>
          <w:color w:val="002060"/>
          <w:sz w:val="24"/>
          <w:szCs w:val="24"/>
        </w:rPr>
      </w:pPr>
      <w:r w:rsidRPr="0095237F">
        <w:rPr>
          <w:color w:val="002060"/>
          <w:sz w:val="24"/>
          <w:szCs w:val="24"/>
        </w:rPr>
        <w:t>Note d’intention</w:t>
      </w:r>
      <w:r w:rsidR="0095237F" w:rsidRPr="0095237F">
        <w:rPr>
          <w:color w:val="002060"/>
          <w:sz w:val="24"/>
          <w:szCs w:val="24"/>
        </w:rPr>
        <w:t xml:space="preserve"> pour participation au projet d’expérimentation</w:t>
      </w:r>
    </w:p>
    <w:p w14:paraId="33040993" w14:textId="77777777" w:rsidR="003020A3" w:rsidRPr="00F10978" w:rsidRDefault="003020A3" w:rsidP="003020A3">
      <w:pPr>
        <w:jc w:val="center"/>
        <w:rPr>
          <w:u w:val="single"/>
        </w:rPr>
      </w:pPr>
    </w:p>
    <w:p w14:paraId="3CF01B01" w14:textId="77777777" w:rsidR="009D34D1" w:rsidRPr="009D34D1" w:rsidRDefault="009D34D1" w:rsidP="003020A3">
      <w:pPr>
        <w:jc w:val="both"/>
      </w:pPr>
      <w:r>
        <w:t>La présente note a pour objet d’être le support d’un appel à candidatures par les grandes organisations hospitalières et d’ingénierie restauration, à destination des établissements hospitaliers, pour participer à une expérience portant sur l’enjeu de la restauration à l’hôpital.</w:t>
      </w:r>
    </w:p>
    <w:p w14:paraId="6248BD98" w14:textId="77777777" w:rsidR="009D34D1" w:rsidRDefault="009D34D1" w:rsidP="003020A3">
      <w:pPr>
        <w:jc w:val="both"/>
        <w:rPr>
          <w:u w:val="single"/>
        </w:rPr>
      </w:pPr>
    </w:p>
    <w:p w14:paraId="1B9E4DF5" w14:textId="77777777" w:rsidR="00F10978" w:rsidRPr="00AE6DE5" w:rsidRDefault="00F10978" w:rsidP="003020A3">
      <w:pPr>
        <w:jc w:val="both"/>
        <w:rPr>
          <w:u w:val="single"/>
        </w:rPr>
      </w:pPr>
      <w:r w:rsidRPr="00AE6DE5">
        <w:rPr>
          <w:u w:val="single"/>
        </w:rPr>
        <w:t>Nature du projet :</w:t>
      </w:r>
    </w:p>
    <w:p w14:paraId="23216C66" w14:textId="77777777" w:rsidR="00345415" w:rsidRDefault="00F10978" w:rsidP="003020A3">
      <w:pPr>
        <w:jc w:val="both"/>
        <w:rPr>
          <w:rFonts w:cstheme="minorHAnsi"/>
        </w:rPr>
      </w:pPr>
      <w:r>
        <w:rPr>
          <w:rFonts w:cstheme="minorHAnsi"/>
        </w:rPr>
        <w:t xml:space="preserve">Le projet « Repas à l’Hôpital », consiste </w:t>
      </w:r>
      <w:r w:rsidRPr="003020A3">
        <w:rPr>
          <w:rFonts w:cstheme="minorHAnsi"/>
          <w:b/>
        </w:rPr>
        <w:t xml:space="preserve">en </w:t>
      </w:r>
      <w:r w:rsidR="008678C2" w:rsidRPr="003020A3">
        <w:rPr>
          <w:rFonts w:cstheme="minorHAnsi"/>
          <w:b/>
        </w:rPr>
        <w:t>l’</w:t>
      </w:r>
      <w:r w:rsidRPr="003020A3">
        <w:rPr>
          <w:rFonts w:cstheme="minorHAnsi"/>
          <w:b/>
        </w:rPr>
        <w:t>expérimentation, sur un an</w:t>
      </w:r>
      <w:r w:rsidR="00DB6774">
        <w:rPr>
          <w:rFonts w:cstheme="minorHAnsi"/>
          <w:b/>
        </w:rPr>
        <w:t xml:space="preserve"> environ</w:t>
      </w:r>
      <w:r w:rsidRPr="003020A3">
        <w:rPr>
          <w:rFonts w:cstheme="minorHAnsi"/>
          <w:b/>
        </w:rPr>
        <w:t xml:space="preserve">, </w:t>
      </w:r>
      <w:r w:rsidR="00DB6774">
        <w:rPr>
          <w:rFonts w:cstheme="minorHAnsi"/>
          <w:b/>
        </w:rPr>
        <w:t xml:space="preserve">au sein </w:t>
      </w:r>
      <w:r w:rsidR="00AD6A8F">
        <w:rPr>
          <w:rFonts w:cstheme="minorHAnsi"/>
          <w:b/>
        </w:rPr>
        <w:t>de quelques établissements</w:t>
      </w:r>
      <w:r w:rsidRPr="003020A3">
        <w:rPr>
          <w:rFonts w:cstheme="minorHAnsi"/>
          <w:b/>
        </w:rPr>
        <w:t xml:space="preserve"> </w:t>
      </w:r>
      <w:r w:rsidR="00F06BF1">
        <w:rPr>
          <w:rFonts w:cstheme="minorHAnsi"/>
          <w:b/>
        </w:rPr>
        <w:t>hospitaliers</w:t>
      </w:r>
      <w:r w:rsidRPr="003020A3">
        <w:rPr>
          <w:rFonts w:cstheme="minorHAnsi"/>
          <w:b/>
        </w:rPr>
        <w:t xml:space="preserve"> volontaires, d’une </w:t>
      </w:r>
      <w:r w:rsidR="00345415">
        <w:rPr>
          <w:rFonts w:cstheme="minorHAnsi"/>
          <w:b/>
        </w:rPr>
        <w:t>amélioration du</w:t>
      </w:r>
      <w:r w:rsidRPr="003020A3">
        <w:rPr>
          <w:rFonts w:cstheme="minorHAnsi"/>
          <w:b/>
        </w:rPr>
        <w:t xml:space="preserve"> </w:t>
      </w:r>
      <w:r w:rsidR="00345415">
        <w:rPr>
          <w:rFonts w:cstheme="minorHAnsi"/>
          <w:b/>
        </w:rPr>
        <w:t>service de restauration</w:t>
      </w:r>
      <w:r w:rsidRPr="003020A3">
        <w:rPr>
          <w:rFonts w:cstheme="minorHAnsi"/>
          <w:b/>
        </w:rPr>
        <w:t xml:space="preserve"> </w:t>
      </w:r>
      <w:r w:rsidR="00345415">
        <w:rPr>
          <w:rFonts w:cstheme="minorHAnsi"/>
          <w:b/>
        </w:rPr>
        <w:t>sur la base des principes suivants : hausse du coût denrées, assouplissement du cahier des charges à l’achat, plus de liberté dans la préparation culinaire et amélioration du service</w:t>
      </w:r>
      <w:r>
        <w:rPr>
          <w:rFonts w:cstheme="minorHAnsi"/>
        </w:rPr>
        <w:t xml:space="preserve">. </w:t>
      </w:r>
    </w:p>
    <w:p w14:paraId="544847F7" w14:textId="410CECFB" w:rsidR="00345415" w:rsidRPr="000F2231" w:rsidRDefault="007D2CB1" w:rsidP="003020A3">
      <w:pPr>
        <w:jc w:val="both"/>
        <w:rPr>
          <w:rFonts w:cstheme="minorHAnsi"/>
          <w:b/>
        </w:rPr>
      </w:pPr>
      <w:r>
        <w:rPr>
          <w:rFonts w:cstheme="minorHAnsi"/>
        </w:rPr>
        <w:t xml:space="preserve">L’objectif de l’expérimentation est de vérifier </w:t>
      </w:r>
      <w:r w:rsidR="009D34D1">
        <w:rPr>
          <w:rFonts w:cstheme="minorHAnsi"/>
        </w:rPr>
        <w:t>l’hypothèse selon laquelle</w:t>
      </w:r>
      <w:r>
        <w:rPr>
          <w:rFonts w:cstheme="minorHAnsi"/>
        </w:rPr>
        <w:t xml:space="preserve">, </w:t>
      </w:r>
      <w:r>
        <w:rPr>
          <w:rFonts w:cstheme="minorHAnsi"/>
          <w:b/>
        </w:rPr>
        <w:t xml:space="preserve">grâce à une meilleure maîtrise des quantités achetées associée à une meilleure maîtrise des quantités consommées, un assouplissement dans </w:t>
      </w:r>
      <w:r w:rsidR="00D9012F">
        <w:rPr>
          <w:rFonts w:cstheme="minorHAnsi"/>
          <w:b/>
        </w:rPr>
        <w:t>le nombre</w:t>
      </w:r>
      <w:r>
        <w:rPr>
          <w:rFonts w:cstheme="minorHAnsi"/>
          <w:b/>
        </w:rPr>
        <w:t xml:space="preserve"> des recettes et des préparations culinaires et une meilleure maîtrise du service, </w:t>
      </w:r>
      <w:r w:rsidR="009D34D1">
        <w:rPr>
          <w:rFonts w:cstheme="minorHAnsi"/>
        </w:rPr>
        <w:t xml:space="preserve">un </w:t>
      </w:r>
      <w:r w:rsidR="000F2231">
        <w:rPr>
          <w:rFonts w:cstheme="minorHAnsi"/>
        </w:rPr>
        <w:t>hôpital n’augmente pas ses charges de restauration</w:t>
      </w:r>
      <w:r w:rsidR="00E42068">
        <w:rPr>
          <w:rFonts w:cstheme="minorHAnsi"/>
        </w:rPr>
        <w:t xml:space="preserve"> tout en améliorant jusqu’au suivi médical ou, à tout le moins, </w:t>
      </w:r>
      <w:r w:rsidR="00E61B1F">
        <w:rPr>
          <w:rFonts w:cstheme="minorHAnsi"/>
        </w:rPr>
        <w:t>le</w:t>
      </w:r>
      <w:r w:rsidR="00E42068">
        <w:rPr>
          <w:rFonts w:cstheme="minorHAnsi"/>
        </w:rPr>
        <w:t xml:space="preserve"> niveau de satisfaction et de nutrition des patients</w:t>
      </w:r>
      <w:r w:rsidR="004C1FAB">
        <w:rPr>
          <w:rFonts w:cstheme="minorHAnsi"/>
        </w:rPr>
        <w:t>, la hausse du coût denrées étant compensée par</w:t>
      </w:r>
      <w:r w:rsidR="000F2231">
        <w:rPr>
          <w:rFonts w:cstheme="minorHAnsi"/>
          <w:b/>
        </w:rPr>
        <w:t xml:space="preserve"> </w:t>
      </w:r>
      <w:r w:rsidR="004C1FAB">
        <w:rPr>
          <w:rFonts w:cstheme="minorHAnsi"/>
          <w:b/>
        </w:rPr>
        <w:t xml:space="preserve">la </w:t>
      </w:r>
      <w:r w:rsidR="000F2231">
        <w:rPr>
          <w:rFonts w:cstheme="minorHAnsi"/>
          <w:b/>
        </w:rPr>
        <w:t>réduction des quantités de déchets</w:t>
      </w:r>
      <w:r w:rsidR="00B37F96">
        <w:rPr>
          <w:rFonts w:cstheme="minorHAnsi"/>
          <w:b/>
        </w:rPr>
        <w:t xml:space="preserve">, de l’achat des compléments </w:t>
      </w:r>
      <w:r w:rsidR="009709FD">
        <w:rPr>
          <w:rFonts w:cstheme="minorHAnsi"/>
          <w:b/>
        </w:rPr>
        <w:t>nutritionnels</w:t>
      </w:r>
      <w:r w:rsidR="00B37F96">
        <w:rPr>
          <w:rFonts w:cstheme="minorHAnsi"/>
          <w:b/>
        </w:rPr>
        <w:t xml:space="preserve"> </w:t>
      </w:r>
      <w:r w:rsidR="00165F33">
        <w:rPr>
          <w:rFonts w:cstheme="minorHAnsi"/>
          <w:b/>
        </w:rPr>
        <w:t xml:space="preserve">oraux (CNO) </w:t>
      </w:r>
      <w:r w:rsidR="00B37F96">
        <w:rPr>
          <w:rFonts w:cstheme="minorHAnsi"/>
          <w:b/>
        </w:rPr>
        <w:t xml:space="preserve">et </w:t>
      </w:r>
      <w:r w:rsidR="00603D88">
        <w:rPr>
          <w:rFonts w:cstheme="minorHAnsi"/>
          <w:b/>
        </w:rPr>
        <w:t>du coût du service.</w:t>
      </w:r>
    </w:p>
    <w:p w14:paraId="73FDB06F" w14:textId="2FDA0E5A" w:rsidR="00F10978" w:rsidRPr="00125B51" w:rsidRDefault="003020A3" w:rsidP="003020A3">
      <w:pPr>
        <w:jc w:val="both"/>
        <w:rPr>
          <w:rFonts w:cstheme="minorHAnsi"/>
        </w:rPr>
      </w:pPr>
      <w:r>
        <w:rPr>
          <w:rFonts w:cstheme="minorHAnsi"/>
        </w:rPr>
        <w:t xml:space="preserve">Le lancement de l’expérience est </w:t>
      </w:r>
      <w:r w:rsidR="00475E2D">
        <w:rPr>
          <w:rFonts w:cstheme="minorHAnsi"/>
        </w:rPr>
        <w:t>an</w:t>
      </w:r>
      <w:r w:rsidR="00112597">
        <w:rPr>
          <w:rFonts w:cstheme="minorHAnsi"/>
        </w:rPr>
        <w:t>n</w:t>
      </w:r>
      <w:r w:rsidR="00475E2D">
        <w:rPr>
          <w:rFonts w:cstheme="minorHAnsi"/>
        </w:rPr>
        <w:t xml:space="preserve">oncé pour </w:t>
      </w:r>
      <w:r w:rsidR="00EA5F15">
        <w:rPr>
          <w:rFonts w:cstheme="minorHAnsi"/>
        </w:rPr>
        <w:t>le mois de</w:t>
      </w:r>
      <w:r w:rsidR="00475E2D">
        <w:rPr>
          <w:rFonts w:cstheme="minorHAnsi"/>
        </w:rPr>
        <w:t xml:space="preserve"> mars</w:t>
      </w:r>
      <w:r w:rsidR="00EA5F15">
        <w:rPr>
          <w:rFonts w:cstheme="minorHAnsi"/>
        </w:rPr>
        <w:t>/avril</w:t>
      </w:r>
      <w:r w:rsidR="00475E2D">
        <w:rPr>
          <w:rFonts w:cstheme="minorHAnsi"/>
        </w:rPr>
        <w:t xml:space="preserve"> 2019. </w:t>
      </w:r>
    </w:p>
    <w:p w14:paraId="66668D21" w14:textId="77777777" w:rsidR="00CA6503" w:rsidRDefault="00F10978" w:rsidP="003020A3">
      <w:pPr>
        <w:jc w:val="both"/>
        <w:rPr>
          <w:u w:val="single"/>
        </w:rPr>
      </w:pPr>
      <w:r w:rsidRPr="00AE6DE5">
        <w:rPr>
          <w:u w:val="single"/>
        </w:rPr>
        <w:t>Contexte :</w:t>
      </w:r>
    </w:p>
    <w:p w14:paraId="0741201B" w14:textId="66AD17E4" w:rsidR="00CA6503" w:rsidRDefault="00CA6503" w:rsidP="003020A3">
      <w:pPr>
        <w:jc w:val="both"/>
      </w:pPr>
      <w:r>
        <w:t>L’alimentation et la nutrition en centre de santé constitue</w:t>
      </w:r>
      <w:r w:rsidR="00F63FBA">
        <w:t>nt</w:t>
      </w:r>
      <w:r>
        <w:t xml:space="preserve"> un enjeu majeur. En effet depuis 20 ans le CNA constate</w:t>
      </w:r>
      <w:r w:rsidR="00D9012F">
        <w:t xml:space="preserve">, à l’hôpital, </w:t>
      </w:r>
      <w:r w:rsidRPr="003020A3">
        <w:rPr>
          <w:b/>
        </w:rPr>
        <w:t xml:space="preserve">un taux élevé de dénutrition chez les </w:t>
      </w:r>
      <w:r w:rsidR="00D9012F">
        <w:rPr>
          <w:b/>
        </w:rPr>
        <w:t>personnes âgées</w:t>
      </w:r>
      <w:r>
        <w:t xml:space="preserve">, pouvant aggraver leur état de santé. Selon les statistiques du CNA </w:t>
      </w:r>
      <w:r w:rsidRPr="003020A3">
        <w:rPr>
          <w:b/>
        </w:rPr>
        <w:t xml:space="preserve">35% des personnes âgées qui rentrent en établissement </w:t>
      </w:r>
      <w:r w:rsidR="00F06BF1">
        <w:rPr>
          <w:b/>
        </w:rPr>
        <w:t>hospitalier</w:t>
      </w:r>
      <w:r w:rsidRPr="003020A3">
        <w:rPr>
          <w:b/>
        </w:rPr>
        <w:t xml:space="preserve"> sont dénutris</w:t>
      </w:r>
      <w:r>
        <w:t xml:space="preserve">. La qualité de l’alimentation devient de ce fait l’enjeu majeur </w:t>
      </w:r>
      <w:proofErr w:type="gramStart"/>
      <w:r>
        <w:t>de</w:t>
      </w:r>
      <w:proofErr w:type="gramEnd"/>
      <w:r>
        <w:t xml:space="preserve"> la restauration hospitalière, </w:t>
      </w:r>
      <w:r w:rsidR="00475E2D">
        <w:t xml:space="preserve">alors que </w:t>
      </w:r>
      <w:r w:rsidR="00475E2D">
        <w:rPr>
          <w:b/>
        </w:rPr>
        <w:t>l</w:t>
      </w:r>
      <w:r w:rsidRPr="003020A3">
        <w:rPr>
          <w:b/>
        </w:rPr>
        <w:t>es dépenses alimentaire</w:t>
      </w:r>
      <w:r w:rsidR="00475E2D">
        <w:rPr>
          <w:b/>
        </w:rPr>
        <w:t>s</w:t>
      </w:r>
      <w:r w:rsidRPr="003020A3">
        <w:rPr>
          <w:b/>
        </w:rPr>
        <w:t xml:space="preserve"> </w:t>
      </w:r>
      <w:r w:rsidR="00475E2D">
        <w:rPr>
          <w:b/>
        </w:rPr>
        <w:t>ne constituent qu</w:t>
      </w:r>
      <w:r w:rsidR="00190A8C">
        <w:rPr>
          <w:b/>
        </w:rPr>
        <w:t xml:space="preserve">e </w:t>
      </w:r>
      <w:r w:rsidRPr="003020A3">
        <w:rPr>
          <w:b/>
        </w:rPr>
        <w:t>1% du budget</w:t>
      </w:r>
      <w:r>
        <w:t xml:space="preserve"> d’un CHU ou grand hôpital. </w:t>
      </w:r>
    </w:p>
    <w:p w14:paraId="68795B9C" w14:textId="3CC3301E" w:rsidR="00CA6503" w:rsidRDefault="00CA6503" w:rsidP="003020A3">
      <w:pPr>
        <w:jc w:val="both"/>
      </w:pPr>
      <w:r>
        <w:t xml:space="preserve">Pour pallier cette dénutrition l’apport de </w:t>
      </w:r>
      <w:r w:rsidRPr="003020A3">
        <w:rPr>
          <w:b/>
        </w:rPr>
        <w:t xml:space="preserve">compléments </w:t>
      </w:r>
      <w:r w:rsidR="005B6FC3">
        <w:rPr>
          <w:b/>
        </w:rPr>
        <w:t>nutritionnels oraux (CNO)</w:t>
      </w:r>
      <w:r w:rsidRPr="003020A3">
        <w:rPr>
          <w:b/>
        </w:rPr>
        <w:t xml:space="preserve"> est indispensable, mais représente un coût élevé pour l’hôpital</w:t>
      </w:r>
      <w:r w:rsidR="003020A3">
        <w:t xml:space="preserve"> (</w:t>
      </w:r>
      <w:r w:rsidR="00730C20">
        <w:t>plusieurs centaines de milliers</w:t>
      </w:r>
      <w:r w:rsidR="003020A3">
        <w:t xml:space="preserve"> </w:t>
      </w:r>
      <w:r w:rsidR="00730C20">
        <w:t>d’</w:t>
      </w:r>
      <w:r w:rsidR="003020A3">
        <w:t xml:space="preserve">euro par an pour un centre hospitalier de </w:t>
      </w:r>
      <w:r w:rsidR="005B6FC3">
        <w:t>plus de 10</w:t>
      </w:r>
      <w:r w:rsidR="00730C20">
        <w:t>00</w:t>
      </w:r>
      <w:r w:rsidR="003020A3">
        <w:t xml:space="preserve"> lits).</w:t>
      </w:r>
    </w:p>
    <w:p w14:paraId="12BC6B88" w14:textId="4C5AA84B" w:rsidR="0079774A" w:rsidRDefault="00CA6503" w:rsidP="003020A3">
      <w:pPr>
        <w:spacing w:after="0" w:line="240" w:lineRule="auto"/>
        <w:jc w:val="both"/>
      </w:pPr>
      <w:r>
        <w:t xml:space="preserve">D’autre part, au niveau quantitatif, </w:t>
      </w:r>
      <w:r w:rsidR="00475E2D">
        <w:t xml:space="preserve">le </w:t>
      </w:r>
      <w:r w:rsidRPr="003020A3">
        <w:rPr>
          <w:b/>
        </w:rPr>
        <w:t>gaspillage</w:t>
      </w:r>
      <w:r w:rsidR="00475E2D">
        <w:rPr>
          <w:b/>
        </w:rPr>
        <w:t xml:space="preserve"> </w:t>
      </w:r>
      <w:r w:rsidRPr="003020A3">
        <w:rPr>
          <w:b/>
        </w:rPr>
        <w:t>persiste</w:t>
      </w:r>
      <w:r>
        <w:t xml:space="preserve"> avec 150 gr du plateau repas </w:t>
      </w:r>
      <w:r w:rsidR="00F63FBA">
        <w:t xml:space="preserve">qui </w:t>
      </w:r>
      <w:r w:rsidR="00DA0DFB">
        <w:t>ne sont</w:t>
      </w:r>
      <w:r>
        <w:t xml:space="preserve"> pas consommé</w:t>
      </w:r>
      <w:r w:rsidR="00DA0DFB">
        <w:t>s</w:t>
      </w:r>
      <w:r>
        <w:t xml:space="preserve"> par les résidents ou les patients (</w:t>
      </w:r>
      <w:r w:rsidRPr="003020A3">
        <w:rPr>
          <w:b/>
        </w:rPr>
        <w:t>environ 40 à</w:t>
      </w:r>
      <w:r w:rsidR="00475E2D">
        <w:rPr>
          <w:b/>
        </w:rPr>
        <w:t xml:space="preserve"> </w:t>
      </w:r>
      <w:r w:rsidRPr="003020A3">
        <w:rPr>
          <w:b/>
        </w:rPr>
        <w:t>50% du repas qui est gaspillé</w:t>
      </w:r>
      <w:r>
        <w:t xml:space="preserve">). </w:t>
      </w:r>
    </w:p>
    <w:p w14:paraId="6175FD8C" w14:textId="77777777" w:rsidR="003020A3" w:rsidRDefault="003020A3" w:rsidP="003020A3">
      <w:pPr>
        <w:spacing w:after="0" w:line="240" w:lineRule="auto"/>
        <w:jc w:val="both"/>
      </w:pPr>
    </w:p>
    <w:p w14:paraId="068CC618" w14:textId="77777777" w:rsidR="00F10978" w:rsidRPr="008C3BEC" w:rsidRDefault="00F10978" w:rsidP="003020A3">
      <w:pPr>
        <w:jc w:val="both"/>
        <w:rPr>
          <w:u w:val="single"/>
        </w:rPr>
      </w:pPr>
      <w:r w:rsidRPr="008C3BEC">
        <w:rPr>
          <w:u w:val="single"/>
        </w:rPr>
        <w:t xml:space="preserve">Description du projet : </w:t>
      </w:r>
    </w:p>
    <w:p w14:paraId="498B0E49" w14:textId="50F3F685" w:rsidR="001B36E3" w:rsidRDefault="001B36E3" w:rsidP="003020A3">
      <w:pPr>
        <w:jc w:val="both"/>
      </w:pPr>
      <w:r>
        <w:t>L’appel à candidatures, immédiat, sera conduit parallèlement au lancement du comité de pilotage du projet qui travaillera aussitôt à la rédaction du cahier des charges du projet sous ses deux volets : conduite opérationnelle in situ et protocole scientifique d’enregistrement des données y compris sur groupe témoin</w:t>
      </w:r>
      <w:r w:rsidR="003C44D7">
        <w:t xml:space="preserve"> d’établissements comparables.</w:t>
      </w:r>
    </w:p>
    <w:p w14:paraId="61983F37" w14:textId="1513E59D" w:rsidR="008C3BEC" w:rsidRDefault="008C3BEC" w:rsidP="003020A3">
      <w:pPr>
        <w:jc w:val="both"/>
      </w:pPr>
      <w:r>
        <w:lastRenderedPageBreak/>
        <w:t xml:space="preserve">A partir d’un échantillon de </w:t>
      </w:r>
      <w:r w:rsidRPr="008C3BEC">
        <w:rPr>
          <w:b/>
        </w:rPr>
        <w:t>centres de santé volontaires</w:t>
      </w:r>
      <w:r>
        <w:t xml:space="preserve">, </w:t>
      </w:r>
      <w:r w:rsidR="0072757E">
        <w:t>l’objectif de court terme est d’</w:t>
      </w:r>
      <w:r>
        <w:t xml:space="preserve">établir des rencontres et </w:t>
      </w:r>
      <w:r w:rsidR="001B36E3">
        <w:t xml:space="preserve">de </w:t>
      </w:r>
      <w:r>
        <w:t xml:space="preserve">soumettre </w:t>
      </w:r>
      <w:r w:rsidR="001B36E3">
        <w:t>ledit</w:t>
      </w:r>
      <w:r>
        <w:t xml:space="preserve"> </w:t>
      </w:r>
      <w:r w:rsidRPr="008C3BEC">
        <w:rPr>
          <w:b/>
        </w:rPr>
        <w:t>cahier des charges</w:t>
      </w:r>
      <w:r w:rsidR="0072757E">
        <w:rPr>
          <w:b/>
        </w:rPr>
        <w:t xml:space="preserve"> aux organismes intéressés</w:t>
      </w:r>
      <w:r>
        <w:t xml:space="preserve">. </w:t>
      </w:r>
    </w:p>
    <w:p w14:paraId="24CE0A16" w14:textId="77777777" w:rsidR="003C44D7" w:rsidRPr="003C44D7" w:rsidRDefault="003C44D7" w:rsidP="003020A3">
      <w:pPr>
        <w:jc w:val="both"/>
        <w:rPr>
          <w:rFonts w:cstheme="minorHAnsi"/>
          <w:i/>
        </w:rPr>
      </w:pPr>
      <w:r w:rsidRPr="003C44D7">
        <w:rPr>
          <w:rFonts w:cstheme="minorHAnsi"/>
          <w:i/>
        </w:rPr>
        <w:t>A noter :</w:t>
      </w:r>
    </w:p>
    <w:p w14:paraId="28BDF92C" w14:textId="48D41FF6" w:rsidR="008C3BEC" w:rsidRDefault="008C3BEC" w:rsidP="003020A3">
      <w:pPr>
        <w:jc w:val="both"/>
        <w:rPr>
          <w:rFonts w:cstheme="minorHAnsi"/>
        </w:rPr>
      </w:pPr>
      <w:r>
        <w:rPr>
          <w:rFonts w:cstheme="minorHAnsi"/>
        </w:rPr>
        <w:t>L’expérience nécessite une hausse du coût du repas</w:t>
      </w:r>
      <w:r w:rsidR="0047205C">
        <w:rPr>
          <w:rFonts w:cstheme="minorHAnsi"/>
        </w:rPr>
        <w:t> :</w:t>
      </w:r>
      <w:r>
        <w:rPr>
          <w:rFonts w:cstheme="minorHAnsi"/>
        </w:rPr>
        <w:t xml:space="preserve"> les hôpitaux </w:t>
      </w:r>
      <w:r w:rsidR="0047205C">
        <w:rPr>
          <w:rFonts w:cstheme="minorHAnsi"/>
        </w:rPr>
        <w:t xml:space="preserve">volontaires </w:t>
      </w:r>
      <w:r>
        <w:rPr>
          <w:rFonts w:cstheme="minorHAnsi"/>
        </w:rPr>
        <w:t>d</w:t>
      </w:r>
      <w:r w:rsidR="0047205C">
        <w:rPr>
          <w:rFonts w:cstheme="minorHAnsi"/>
        </w:rPr>
        <w:t>evront</w:t>
      </w:r>
      <w:r>
        <w:rPr>
          <w:rFonts w:cstheme="minorHAnsi"/>
        </w:rPr>
        <w:t xml:space="preserve"> faire preuve de souplesse sur le budget alimentation</w:t>
      </w:r>
      <w:r w:rsidR="007F1560">
        <w:rPr>
          <w:rFonts w:cstheme="minorHAnsi"/>
        </w:rPr>
        <w:t>, au moins en termes de trésorerie dans un premier temps</w:t>
      </w:r>
      <w:r w:rsidR="0047205C">
        <w:rPr>
          <w:rFonts w:cstheme="minorHAnsi"/>
        </w:rPr>
        <w:t>. Cette hausse devrait toutefois être maîtrisée et raisonnable, un doublement du coût denrées étant compensé dès l’achat par une réduction d’un tiers des quantités achetées</w:t>
      </w:r>
      <w:r w:rsidR="009E5FB6">
        <w:rPr>
          <w:rFonts w:cstheme="minorHAnsi"/>
        </w:rPr>
        <w:t xml:space="preserve"> et la </w:t>
      </w:r>
      <w:r w:rsidR="00553138">
        <w:rPr>
          <w:rFonts w:cstheme="minorHAnsi"/>
        </w:rPr>
        <w:t>diminution</w:t>
      </w:r>
      <w:r w:rsidR="009E5FB6">
        <w:rPr>
          <w:rFonts w:cstheme="minorHAnsi"/>
        </w:rPr>
        <w:t xml:space="preserve"> des achats </w:t>
      </w:r>
      <w:r w:rsidR="00B10591">
        <w:rPr>
          <w:rFonts w:cstheme="minorHAnsi"/>
        </w:rPr>
        <w:t xml:space="preserve">prévisionnels </w:t>
      </w:r>
      <w:r w:rsidR="009E5FB6">
        <w:rPr>
          <w:rFonts w:cstheme="minorHAnsi"/>
        </w:rPr>
        <w:t xml:space="preserve">de compléments </w:t>
      </w:r>
      <w:r w:rsidR="00553138">
        <w:rPr>
          <w:rFonts w:cstheme="minorHAnsi"/>
        </w:rPr>
        <w:t>nutritionnels oraux (CNO)</w:t>
      </w:r>
      <w:r>
        <w:rPr>
          <w:rFonts w:cstheme="minorHAnsi"/>
        </w:rPr>
        <w:t>.</w:t>
      </w:r>
      <w:r w:rsidRPr="008C3BEC">
        <w:rPr>
          <w:rFonts w:cstheme="minorHAnsi"/>
        </w:rPr>
        <w:t> </w:t>
      </w:r>
    </w:p>
    <w:p w14:paraId="1B0CDECF" w14:textId="58052415" w:rsidR="003E7362" w:rsidRDefault="003E7362" w:rsidP="003020A3">
      <w:pPr>
        <w:jc w:val="both"/>
        <w:rPr>
          <w:rFonts w:cstheme="minorHAnsi"/>
        </w:rPr>
      </w:pPr>
      <w:r>
        <w:rPr>
          <w:rFonts w:cstheme="minorHAnsi"/>
        </w:rPr>
        <w:t xml:space="preserve">La </w:t>
      </w:r>
      <w:r w:rsidR="00553138">
        <w:rPr>
          <w:rFonts w:cstheme="minorHAnsi"/>
        </w:rPr>
        <w:t>diminution</w:t>
      </w:r>
      <w:r>
        <w:rPr>
          <w:rFonts w:cstheme="minorHAnsi"/>
        </w:rPr>
        <w:t xml:space="preserve"> des</w:t>
      </w:r>
      <w:r w:rsidR="00B10591">
        <w:rPr>
          <w:rFonts w:cstheme="minorHAnsi"/>
        </w:rPr>
        <w:t>dits</w:t>
      </w:r>
      <w:r>
        <w:rPr>
          <w:rFonts w:cstheme="minorHAnsi"/>
        </w:rPr>
        <w:t xml:space="preserve"> achats de compléments devra être décidée conjointement par les autorités en ingénierie de restauration et diététiciens, sous la supervision de l’autorité médicale.</w:t>
      </w:r>
    </w:p>
    <w:p w14:paraId="57CC6C29" w14:textId="5BF47B1D" w:rsidR="003E7362" w:rsidRDefault="003E7362" w:rsidP="003020A3">
      <w:pPr>
        <w:jc w:val="both"/>
        <w:rPr>
          <w:rFonts w:cstheme="minorHAnsi"/>
        </w:rPr>
      </w:pPr>
      <w:r>
        <w:rPr>
          <w:rFonts w:cstheme="minorHAnsi"/>
        </w:rPr>
        <w:t>L’assouplissement dans la préparation culinaire devra résulter de la prise en compte des patients en ambulatoire</w:t>
      </w:r>
      <w:r w:rsidR="00553138">
        <w:rPr>
          <w:rFonts w:cstheme="minorHAnsi"/>
        </w:rPr>
        <w:t>, courts séjours</w:t>
      </w:r>
      <w:r>
        <w:rPr>
          <w:rFonts w:cstheme="minorHAnsi"/>
        </w:rPr>
        <w:t xml:space="preserve"> pouvant être soustraits aux régimes établis pour les séjours longue durée</w:t>
      </w:r>
      <w:r w:rsidR="00553138">
        <w:rPr>
          <w:rFonts w:cstheme="minorHAnsi"/>
        </w:rPr>
        <w:t xml:space="preserve"> (SLD)</w:t>
      </w:r>
      <w:r>
        <w:rPr>
          <w:rFonts w:cstheme="minorHAnsi"/>
        </w:rPr>
        <w:t>.</w:t>
      </w:r>
    </w:p>
    <w:p w14:paraId="585E4D3D" w14:textId="77777777" w:rsidR="003E7362" w:rsidRDefault="003E7362" w:rsidP="003020A3">
      <w:pPr>
        <w:jc w:val="both"/>
        <w:rPr>
          <w:rFonts w:cstheme="minorHAnsi"/>
        </w:rPr>
      </w:pPr>
      <w:r>
        <w:rPr>
          <w:rFonts w:cstheme="minorHAnsi"/>
        </w:rPr>
        <w:t>L’offre pourra évoluer vers un service mixte conjuguant service en chambres et en salle de restauration.</w:t>
      </w:r>
    </w:p>
    <w:p w14:paraId="710886CC" w14:textId="0CDF50EF" w:rsidR="00ED3788" w:rsidRDefault="007423E2" w:rsidP="007423E2">
      <w:pPr>
        <w:jc w:val="both"/>
        <w:rPr>
          <w:rFonts w:cstheme="minorHAnsi"/>
        </w:rPr>
      </w:pPr>
      <w:r w:rsidRPr="007423E2">
        <w:rPr>
          <w:rFonts w:cstheme="minorHAnsi"/>
        </w:rPr>
        <w:t>Enfin, lors de l’expérimentation, des achats de produits présents aux catalogues des fournisseurs des établissements expérimentateurs mais non référencés par ces derniers pourront être envisagés dans le cadre d’avenants aux marchés existants</w:t>
      </w:r>
      <w:r w:rsidR="00ED3788">
        <w:rPr>
          <w:rFonts w:cstheme="minorHAnsi"/>
        </w:rPr>
        <w:t>.</w:t>
      </w:r>
    </w:p>
    <w:p w14:paraId="6E30865C" w14:textId="77777777" w:rsidR="007423E2" w:rsidRPr="007423E2" w:rsidRDefault="007423E2" w:rsidP="007423E2">
      <w:pPr>
        <w:spacing w:after="0" w:line="240" w:lineRule="auto"/>
        <w:rPr>
          <w:rFonts w:ascii="Times New Roman" w:eastAsia="Times New Roman" w:hAnsi="Times New Roman" w:cs="Times New Roman"/>
          <w:sz w:val="24"/>
          <w:szCs w:val="24"/>
          <w:lang w:eastAsia="fr-FR"/>
        </w:rPr>
      </w:pPr>
    </w:p>
    <w:p w14:paraId="34C61007" w14:textId="77777777" w:rsidR="00F10978" w:rsidRPr="00386F95" w:rsidRDefault="00F10978" w:rsidP="003020A3">
      <w:pPr>
        <w:jc w:val="both"/>
        <w:rPr>
          <w:rFonts w:cstheme="minorHAnsi"/>
          <w:b/>
        </w:rPr>
      </w:pPr>
      <w:r w:rsidRPr="00561310">
        <w:rPr>
          <w:u w:val="single"/>
        </w:rPr>
        <w:t>Les attendus du projet :</w:t>
      </w:r>
    </w:p>
    <w:p w14:paraId="2D61A17A" w14:textId="77777777" w:rsidR="00561310" w:rsidRDefault="00D55E44" w:rsidP="003020A3">
      <w:pPr>
        <w:pStyle w:val="Paragraphedeliste"/>
        <w:numPr>
          <w:ilvl w:val="0"/>
          <w:numId w:val="1"/>
        </w:numPr>
        <w:jc w:val="both"/>
      </w:pPr>
      <w:r>
        <w:t>Réduction du gaspillage</w:t>
      </w:r>
      <w:r w:rsidR="003020A3">
        <w:t>,</w:t>
      </w:r>
      <w:r w:rsidR="00561310">
        <w:t xml:space="preserve"> </w:t>
      </w:r>
    </w:p>
    <w:p w14:paraId="157CA35C" w14:textId="77777777" w:rsidR="0079774A" w:rsidRDefault="00D55E44" w:rsidP="003020A3">
      <w:pPr>
        <w:pStyle w:val="Paragraphedeliste"/>
        <w:numPr>
          <w:ilvl w:val="0"/>
          <w:numId w:val="1"/>
        </w:numPr>
        <w:jc w:val="both"/>
      </w:pPr>
      <w:r>
        <w:t>Amélioration de la nutrition des patients,</w:t>
      </w:r>
      <w:r w:rsidR="00561310">
        <w:t xml:space="preserve"> </w:t>
      </w:r>
    </w:p>
    <w:p w14:paraId="3FD664FF" w14:textId="6A070972" w:rsidR="00BD6D8A" w:rsidRDefault="00BD6D8A" w:rsidP="00BD6D8A">
      <w:pPr>
        <w:pStyle w:val="Paragraphedeliste"/>
        <w:numPr>
          <w:ilvl w:val="0"/>
          <w:numId w:val="1"/>
        </w:numPr>
        <w:jc w:val="both"/>
      </w:pPr>
      <w:r>
        <w:t>Voire amélioration du suivi médical,</w:t>
      </w:r>
    </w:p>
    <w:p w14:paraId="6993B252" w14:textId="77777777" w:rsidR="003020A3" w:rsidRDefault="00D55E44" w:rsidP="003020A3">
      <w:pPr>
        <w:pStyle w:val="Paragraphedeliste"/>
        <w:numPr>
          <w:ilvl w:val="0"/>
          <w:numId w:val="1"/>
        </w:numPr>
        <w:jc w:val="both"/>
      </w:pPr>
      <w:r>
        <w:t>Amélioration de l’image de l’hôpital et de la satisfaction patients et accompagnants,</w:t>
      </w:r>
    </w:p>
    <w:p w14:paraId="622CF2F1" w14:textId="77777777" w:rsidR="00D55E44" w:rsidRDefault="00D55E44" w:rsidP="003020A3">
      <w:pPr>
        <w:pStyle w:val="Paragraphedeliste"/>
        <w:numPr>
          <w:ilvl w:val="0"/>
          <w:numId w:val="1"/>
        </w:numPr>
        <w:jc w:val="both"/>
      </w:pPr>
      <w:r>
        <w:t>Meilleure maîtrise des dépenses afférentes,</w:t>
      </w:r>
    </w:p>
    <w:p w14:paraId="13EADAD6" w14:textId="77777777" w:rsidR="00561310" w:rsidRDefault="00561310" w:rsidP="003020A3">
      <w:pPr>
        <w:jc w:val="both"/>
        <w:rPr>
          <w:i/>
        </w:rPr>
      </w:pPr>
      <w:r w:rsidRPr="00561310">
        <w:rPr>
          <w:i/>
        </w:rPr>
        <w:t xml:space="preserve">Pour ce faire : </w:t>
      </w:r>
    </w:p>
    <w:p w14:paraId="33DA0CCC" w14:textId="65D3039B" w:rsidR="00561310" w:rsidRDefault="00561310" w:rsidP="003020A3">
      <w:pPr>
        <w:pStyle w:val="Paragraphedeliste"/>
        <w:numPr>
          <w:ilvl w:val="0"/>
          <w:numId w:val="2"/>
        </w:numPr>
        <w:spacing w:after="0" w:line="240" w:lineRule="auto"/>
        <w:jc w:val="both"/>
      </w:pPr>
      <w:r>
        <w:t>Constituer un</w:t>
      </w:r>
      <w:r w:rsidR="00070BF1">
        <w:t xml:space="preserve"> comité de pilotage </w:t>
      </w:r>
      <w:r w:rsidR="002A5C8C">
        <w:t xml:space="preserve">pluridisciplinaire </w:t>
      </w:r>
      <w:r w:rsidR="00070BF1">
        <w:t>constitué</w:t>
      </w:r>
      <w:r>
        <w:t xml:space="preserve"> de professionnels pour porter le projet et accompagner les établissements pilotes</w:t>
      </w:r>
      <w:r w:rsidR="003020A3">
        <w:t>,</w:t>
      </w:r>
    </w:p>
    <w:p w14:paraId="4F29CBC5" w14:textId="77777777" w:rsidR="00561310" w:rsidRDefault="00561310" w:rsidP="003020A3">
      <w:pPr>
        <w:pStyle w:val="Paragraphedeliste"/>
        <w:numPr>
          <w:ilvl w:val="0"/>
          <w:numId w:val="2"/>
        </w:numPr>
        <w:spacing w:after="0" w:line="240" w:lineRule="auto"/>
        <w:jc w:val="both"/>
      </w:pPr>
      <w:r>
        <w:t xml:space="preserve">Construire au préalable à partir des recommandations du CNA les actions et le chiffrage d’éléments qui vont participer à l’amélioration des pratiques, </w:t>
      </w:r>
    </w:p>
    <w:p w14:paraId="117B205B" w14:textId="77777777" w:rsidR="00561310" w:rsidRDefault="00561310" w:rsidP="003020A3">
      <w:pPr>
        <w:pStyle w:val="Paragraphedeliste"/>
        <w:numPr>
          <w:ilvl w:val="0"/>
          <w:numId w:val="2"/>
        </w:numPr>
        <w:spacing w:after="0" w:line="240" w:lineRule="auto"/>
        <w:jc w:val="both"/>
      </w:pPr>
      <w:r>
        <w:t xml:space="preserve">Effectuer un diagnostic : </w:t>
      </w:r>
      <w:proofErr w:type="spellStart"/>
      <w:r>
        <w:t>auto-évaluer</w:t>
      </w:r>
      <w:proofErr w:type="spellEnd"/>
      <w:r>
        <w:t xml:space="preserve"> et préconiser un plan d’action concret pour les établissements qui seront </w:t>
      </w:r>
      <w:proofErr w:type="gramStart"/>
      <w:r>
        <w:t>retenus</w:t>
      </w:r>
      <w:proofErr w:type="gramEnd"/>
      <w:r>
        <w:t xml:space="preserve"> pour l’expérimentation,</w:t>
      </w:r>
    </w:p>
    <w:p w14:paraId="3B950A17" w14:textId="77777777" w:rsidR="00561310" w:rsidRDefault="00561310" w:rsidP="003020A3">
      <w:pPr>
        <w:pStyle w:val="Paragraphedeliste"/>
        <w:numPr>
          <w:ilvl w:val="0"/>
          <w:numId w:val="2"/>
        </w:numPr>
        <w:spacing w:after="0" w:line="240" w:lineRule="auto"/>
        <w:jc w:val="both"/>
      </w:pPr>
      <w:r>
        <w:t>Construire les outils qui serviront à la mise en œuvre d’une politique alimentaire et nutritionnelle,</w:t>
      </w:r>
    </w:p>
    <w:p w14:paraId="5FB0F5B0" w14:textId="77777777" w:rsidR="00561310" w:rsidRDefault="00561310" w:rsidP="003020A3">
      <w:pPr>
        <w:pStyle w:val="Paragraphedeliste"/>
        <w:numPr>
          <w:ilvl w:val="0"/>
          <w:numId w:val="2"/>
        </w:numPr>
        <w:spacing w:after="0" w:line="240" w:lineRule="auto"/>
        <w:jc w:val="both"/>
      </w:pPr>
      <w:r>
        <w:t>Mettre en place des indicateurs de suivi,</w:t>
      </w:r>
    </w:p>
    <w:p w14:paraId="22CE38E8" w14:textId="77777777" w:rsidR="00561310" w:rsidRDefault="00561310" w:rsidP="003020A3">
      <w:pPr>
        <w:pStyle w:val="Paragraphedeliste"/>
        <w:numPr>
          <w:ilvl w:val="0"/>
          <w:numId w:val="2"/>
        </w:numPr>
        <w:spacing w:after="0" w:line="240" w:lineRule="auto"/>
        <w:jc w:val="both"/>
      </w:pPr>
      <w:r>
        <w:t>Analyser les critères d’efficacité des résultats après quelques mois de fonctionnement.</w:t>
      </w:r>
    </w:p>
    <w:p w14:paraId="5C69D932" w14:textId="77777777" w:rsidR="00561310" w:rsidRDefault="00561310" w:rsidP="003020A3">
      <w:pPr>
        <w:jc w:val="both"/>
      </w:pPr>
    </w:p>
    <w:p w14:paraId="63BE46DA" w14:textId="77777777" w:rsidR="008678C2" w:rsidRPr="00CA6503" w:rsidRDefault="008678C2" w:rsidP="003020A3">
      <w:pPr>
        <w:jc w:val="both"/>
        <w:rPr>
          <w:u w:val="single"/>
        </w:rPr>
      </w:pPr>
      <w:r w:rsidRPr="00CA6503">
        <w:rPr>
          <w:u w:val="single"/>
        </w:rPr>
        <w:t xml:space="preserve">Les implications politiques du projet : </w:t>
      </w:r>
    </w:p>
    <w:p w14:paraId="54009299" w14:textId="558A09CE" w:rsidR="00996BB7" w:rsidRDefault="008678C2" w:rsidP="003020A3">
      <w:pPr>
        <w:jc w:val="both"/>
        <w:rPr>
          <w:rFonts w:cstheme="minorHAnsi"/>
        </w:rPr>
      </w:pPr>
      <w:r w:rsidRPr="003020A3">
        <w:rPr>
          <w:rFonts w:cstheme="minorHAnsi"/>
          <w:b/>
        </w:rPr>
        <w:t>Expérience politique approuvée au niveau du gouvernement</w:t>
      </w:r>
      <w:r>
        <w:rPr>
          <w:rFonts w:cstheme="minorHAnsi"/>
        </w:rPr>
        <w:t xml:space="preserve"> : par le </w:t>
      </w:r>
      <w:r w:rsidRPr="00F44C2A">
        <w:rPr>
          <w:rFonts w:cstheme="minorHAnsi"/>
        </w:rPr>
        <w:t>conseiller des affaires sociales d</w:t>
      </w:r>
      <w:r>
        <w:rPr>
          <w:rFonts w:cstheme="minorHAnsi"/>
        </w:rPr>
        <w:t xml:space="preserve">u </w:t>
      </w:r>
      <w:r w:rsidR="003020A3">
        <w:rPr>
          <w:rFonts w:cstheme="minorHAnsi"/>
        </w:rPr>
        <w:t>P</w:t>
      </w:r>
      <w:r>
        <w:rPr>
          <w:rFonts w:cstheme="minorHAnsi"/>
        </w:rPr>
        <w:t xml:space="preserve">résident de la République, par la ministre de la santé Agnès </w:t>
      </w:r>
      <w:proofErr w:type="spellStart"/>
      <w:r>
        <w:rPr>
          <w:rFonts w:cstheme="minorHAnsi"/>
        </w:rPr>
        <w:t>Buzyn</w:t>
      </w:r>
      <w:proofErr w:type="spellEnd"/>
      <w:r w:rsidR="00E2245F">
        <w:rPr>
          <w:rFonts w:cstheme="minorHAnsi"/>
        </w:rPr>
        <w:t xml:space="preserve"> et par les services du Premier Ministre.</w:t>
      </w:r>
    </w:p>
    <w:p w14:paraId="2BA70B3D" w14:textId="599BB9D7" w:rsidR="003D1B86" w:rsidRPr="00EC3D2E" w:rsidRDefault="00EC3D2E" w:rsidP="00EC3D2E">
      <w:pPr>
        <w:pBdr>
          <w:top w:val="single" w:sz="4" w:space="1" w:color="auto"/>
          <w:left w:val="single" w:sz="4" w:space="4" w:color="auto"/>
          <w:bottom w:val="single" w:sz="4" w:space="1" w:color="auto"/>
          <w:right w:val="single" w:sz="4" w:space="4" w:color="auto"/>
        </w:pBdr>
        <w:jc w:val="center"/>
        <w:rPr>
          <w:rFonts w:cstheme="minorHAnsi"/>
          <w:b/>
          <w:sz w:val="24"/>
        </w:rPr>
      </w:pPr>
      <w:r w:rsidRPr="00EC3D2E">
        <w:rPr>
          <w:rFonts w:cstheme="minorHAnsi"/>
          <w:b/>
          <w:sz w:val="24"/>
        </w:rPr>
        <w:lastRenderedPageBreak/>
        <w:t>Appel à candidature auprès d’établissements volontaires</w:t>
      </w:r>
    </w:p>
    <w:p w14:paraId="679249B9" w14:textId="77777777" w:rsidR="003D1B86" w:rsidRDefault="003D1B86" w:rsidP="003020A3">
      <w:pPr>
        <w:jc w:val="both"/>
        <w:rPr>
          <w:rFonts w:cstheme="minorHAnsi"/>
        </w:rPr>
      </w:pPr>
    </w:p>
    <w:p w14:paraId="6AAC9E9D" w14:textId="7FD87CE9" w:rsidR="001C0ADB" w:rsidRPr="008F738D" w:rsidRDefault="001C0ADB" w:rsidP="001C0ADB">
      <w:pPr>
        <w:jc w:val="both"/>
        <w:rPr>
          <w:u w:val="single"/>
        </w:rPr>
      </w:pPr>
      <w:r w:rsidRPr="008F738D">
        <w:rPr>
          <w:u w:val="single"/>
        </w:rPr>
        <w:t xml:space="preserve">Définition des prérequis </w:t>
      </w:r>
      <w:r w:rsidRPr="008F738D">
        <w:rPr>
          <w:rFonts w:cstheme="minorHAnsi"/>
          <w:u w:val="single"/>
        </w:rPr>
        <w:t>pour l’appel à candidatures des établissements volontaires :</w:t>
      </w:r>
    </w:p>
    <w:p w14:paraId="7B4DDE40" w14:textId="77777777" w:rsidR="001C0ADB" w:rsidRDefault="001C0ADB" w:rsidP="001C0ADB">
      <w:pPr>
        <w:pStyle w:val="Paragraphedeliste"/>
        <w:numPr>
          <w:ilvl w:val="0"/>
          <w:numId w:val="5"/>
        </w:numPr>
        <w:jc w:val="both"/>
        <w:rPr>
          <w:rFonts w:cstheme="minorHAnsi"/>
        </w:rPr>
      </w:pPr>
      <w:r w:rsidRPr="00132C69">
        <w:rPr>
          <w:rFonts w:cstheme="minorHAnsi"/>
        </w:rPr>
        <w:t>Disposer d’un nombre minimum de lits : l’expérimentation devrait idéalement porter sur des établissement</w:t>
      </w:r>
      <w:r>
        <w:rPr>
          <w:rFonts w:cstheme="minorHAnsi"/>
        </w:rPr>
        <w:t>s</w:t>
      </w:r>
      <w:r w:rsidRPr="00132C69">
        <w:rPr>
          <w:rFonts w:cstheme="minorHAnsi"/>
        </w:rPr>
        <w:t xml:space="preserve"> appartenant à l’une des tranches suivantes : </w:t>
      </w:r>
    </w:p>
    <w:p w14:paraId="755428B2" w14:textId="77777777" w:rsidR="001C0ADB" w:rsidRPr="00132C69" w:rsidRDefault="001C0ADB" w:rsidP="001C0ADB">
      <w:pPr>
        <w:pStyle w:val="Paragraphedeliste"/>
        <w:jc w:val="both"/>
        <w:rPr>
          <w:rFonts w:cstheme="minorHAnsi"/>
        </w:rPr>
      </w:pPr>
    </w:p>
    <w:p w14:paraId="38AA20C9" w14:textId="77777777" w:rsidR="001C0ADB" w:rsidRDefault="001C0ADB" w:rsidP="001C0ADB">
      <w:pPr>
        <w:pStyle w:val="Paragraphedeliste"/>
        <w:numPr>
          <w:ilvl w:val="1"/>
          <w:numId w:val="5"/>
        </w:numPr>
        <w:jc w:val="both"/>
        <w:rPr>
          <w:rFonts w:cstheme="minorHAnsi"/>
          <w:u w:val="single"/>
        </w:rPr>
      </w:pPr>
      <w:r>
        <w:rPr>
          <w:rFonts w:cstheme="minorHAnsi"/>
          <w:u w:val="single"/>
        </w:rPr>
        <w:t>Entre 400 et 700 lits</w:t>
      </w:r>
    </w:p>
    <w:p w14:paraId="71B89D0D" w14:textId="77777777" w:rsidR="001C0ADB" w:rsidRDefault="001C0ADB" w:rsidP="001C0ADB">
      <w:pPr>
        <w:pStyle w:val="Paragraphedeliste"/>
        <w:numPr>
          <w:ilvl w:val="1"/>
          <w:numId w:val="5"/>
        </w:numPr>
        <w:jc w:val="both"/>
        <w:rPr>
          <w:rFonts w:cstheme="minorHAnsi"/>
          <w:u w:val="single"/>
        </w:rPr>
      </w:pPr>
      <w:r>
        <w:rPr>
          <w:rFonts w:cstheme="minorHAnsi"/>
          <w:u w:val="single"/>
        </w:rPr>
        <w:t xml:space="preserve">Entre 700 et 1000 lits </w:t>
      </w:r>
    </w:p>
    <w:p w14:paraId="526DFA5A" w14:textId="77777777" w:rsidR="001C0ADB" w:rsidRDefault="001C0ADB" w:rsidP="001C0ADB">
      <w:pPr>
        <w:pStyle w:val="Paragraphedeliste"/>
        <w:numPr>
          <w:ilvl w:val="1"/>
          <w:numId w:val="5"/>
        </w:numPr>
        <w:jc w:val="both"/>
        <w:rPr>
          <w:rFonts w:cstheme="minorHAnsi"/>
          <w:u w:val="single"/>
        </w:rPr>
      </w:pPr>
      <w:r>
        <w:rPr>
          <w:rFonts w:cstheme="minorHAnsi"/>
          <w:u w:val="single"/>
        </w:rPr>
        <w:t>Plus de 1000 lits</w:t>
      </w:r>
    </w:p>
    <w:p w14:paraId="602A27A2" w14:textId="77777777" w:rsidR="001C0ADB" w:rsidRDefault="001C0ADB" w:rsidP="001C0ADB">
      <w:pPr>
        <w:pStyle w:val="Paragraphedeliste"/>
        <w:ind w:left="1440"/>
        <w:jc w:val="both"/>
        <w:rPr>
          <w:rFonts w:cstheme="minorHAnsi"/>
          <w:u w:val="single"/>
        </w:rPr>
      </w:pPr>
    </w:p>
    <w:p w14:paraId="4C3F62FE" w14:textId="63892F40" w:rsidR="001C0ADB" w:rsidRPr="00F66FE4" w:rsidRDefault="001C0ADB" w:rsidP="001C0ADB">
      <w:pPr>
        <w:pStyle w:val="Paragraphedeliste"/>
        <w:numPr>
          <w:ilvl w:val="0"/>
          <w:numId w:val="5"/>
        </w:numPr>
        <w:jc w:val="both"/>
        <w:rPr>
          <w:rFonts w:cstheme="minorHAnsi"/>
        </w:rPr>
      </w:pPr>
      <w:r>
        <w:rPr>
          <w:rFonts w:cstheme="minorHAnsi"/>
        </w:rPr>
        <w:t xml:space="preserve">Avoir des services de </w:t>
      </w:r>
      <w:r w:rsidRPr="00F66FE4">
        <w:rPr>
          <w:rFonts w:cstheme="minorHAnsi"/>
        </w:rPr>
        <w:t xml:space="preserve">Médecine, Chirurgie, Obstétrique, </w:t>
      </w:r>
      <w:r w:rsidR="00435AAB">
        <w:rPr>
          <w:rFonts w:cstheme="minorHAnsi"/>
        </w:rPr>
        <w:t xml:space="preserve">médecine ou chirurgie </w:t>
      </w:r>
      <w:r>
        <w:rPr>
          <w:rFonts w:cstheme="minorHAnsi"/>
        </w:rPr>
        <w:t>ambulat</w:t>
      </w:r>
      <w:r w:rsidR="00435AAB">
        <w:rPr>
          <w:rFonts w:cstheme="minorHAnsi"/>
        </w:rPr>
        <w:t>oire, SSR, long séjour, pédiatrie</w:t>
      </w:r>
    </w:p>
    <w:p w14:paraId="36C58EC1" w14:textId="77777777" w:rsidR="001C0ADB" w:rsidRDefault="001C0ADB" w:rsidP="001C0ADB">
      <w:pPr>
        <w:pStyle w:val="Paragraphedeliste"/>
        <w:numPr>
          <w:ilvl w:val="0"/>
          <w:numId w:val="5"/>
        </w:numPr>
        <w:jc w:val="both"/>
        <w:rPr>
          <w:rFonts w:cstheme="minorHAnsi"/>
        </w:rPr>
      </w:pPr>
      <w:r w:rsidRPr="003D1B86">
        <w:rPr>
          <w:rFonts w:cstheme="minorHAnsi"/>
        </w:rPr>
        <w:t xml:space="preserve">Être Membre d’un </w:t>
      </w:r>
      <w:r>
        <w:rPr>
          <w:rFonts w:cstheme="minorHAnsi"/>
        </w:rPr>
        <w:t xml:space="preserve">« GHT » </w:t>
      </w:r>
      <w:r w:rsidRPr="003D1B86">
        <w:rPr>
          <w:rFonts w:cstheme="minorHAnsi"/>
        </w:rPr>
        <w:t>Groupement Hospitalier du Territoire</w:t>
      </w:r>
    </w:p>
    <w:p w14:paraId="54024BD8" w14:textId="77777777" w:rsidR="001C0ADB" w:rsidRDefault="001C0ADB" w:rsidP="001C0ADB">
      <w:pPr>
        <w:pStyle w:val="Paragraphedeliste"/>
        <w:numPr>
          <w:ilvl w:val="0"/>
          <w:numId w:val="5"/>
        </w:numPr>
        <w:jc w:val="both"/>
        <w:rPr>
          <w:rFonts w:cstheme="minorHAnsi"/>
        </w:rPr>
      </w:pPr>
      <w:r>
        <w:rPr>
          <w:rFonts w:cstheme="minorHAnsi"/>
        </w:rPr>
        <w:t>Être en régie concernant le poste restauration (restauration autogérée)</w:t>
      </w:r>
    </w:p>
    <w:p w14:paraId="77246D1D" w14:textId="77777777" w:rsidR="001C0ADB" w:rsidRPr="00342323" w:rsidRDefault="001C0ADB" w:rsidP="001C0ADB">
      <w:pPr>
        <w:pStyle w:val="Paragraphedeliste"/>
        <w:numPr>
          <w:ilvl w:val="0"/>
          <w:numId w:val="5"/>
        </w:numPr>
        <w:jc w:val="both"/>
        <w:rPr>
          <w:rFonts w:cstheme="minorHAnsi"/>
        </w:rPr>
      </w:pPr>
      <w:r w:rsidRPr="00342323">
        <w:rPr>
          <w:rFonts w:cstheme="minorHAnsi"/>
        </w:rPr>
        <w:t>S’engager dans la démarche avec un soutien de la direction</w:t>
      </w:r>
      <w:r>
        <w:rPr>
          <w:rFonts w:cstheme="minorHAnsi"/>
        </w:rPr>
        <w:t xml:space="preserve"> générale</w:t>
      </w:r>
      <w:r w:rsidRPr="00342323">
        <w:rPr>
          <w:rFonts w:cstheme="minorHAnsi"/>
        </w:rPr>
        <w:t xml:space="preserve"> de l’établissement au projet ainsi qu’une mobilisation des professionnels concernés par le projet pendant la phase d’expérimentation (constituer un groupe projet pluridisciplinaire)</w:t>
      </w:r>
    </w:p>
    <w:p w14:paraId="4B7AF4F6" w14:textId="77777777" w:rsidR="001C0ADB" w:rsidRDefault="001C0ADB" w:rsidP="001C0ADB">
      <w:pPr>
        <w:pStyle w:val="Paragraphedeliste"/>
        <w:jc w:val="both"/>
        <w:rPr>
          <w:rFonts w:cstheme="minorHAnsi"/>
        </w:rPr>
      </w:pPr>
    </w:p>
    <w:p w14:paraId="47144BEC" w14:textId="77777777" w:rsidR="001C0ADB" w:rsidRDefault="001C0ADB" w:rsidP="001C0ADB">
      <w:pPr>
        <w:jc w:val="both"/>
        <w:rPr>
          <w:rFonts w:cstheme="minorHAnsi"/>
          <w:u w:val="single"/>
        </w:rPr>
      </w:pPr>
      <w:r>
        <w:rPr>
          <w:rFonts w:cstheme="minorHAnsi"/>
          <w:u w:val="single"/>
        </w:rPr>
        <w:t>C</w:t>
      </w:r>
      <w:r w:rsidRPr="000C4EA7">
        <w:rPr>
          <w:rFonts w:cstheme="minorHAnsi"/>
          <w:u w:val="single"/>
        </w:rPr>
        <w:t xml:space="preserve">ritères </w:t>
      </w:r>
      <w:r>
        <w:rPr>
          <w:rFonts w:cstheme="minorHAnsi"/>
          <w:u w:val="single"/>
        </w:rPr>
        <w:t>renforçant</w:t>
      </w:r>
      <w:r w:rsidRPr="000C4EA7">
        <w:rPr>
          <w:rFonts w:cstheme="minorHAnsi"/>
          <w:u w:val="single"/>
        </w:rPr>
        <w:t xml:space="preserve"> la candidature</w:t>
      </w:r>
    </w:p>
    <w:p w14:paraId="70B16C4E" w14:textId="77777777" w:rsidR="001C0ADB" w:rsidRPr="00B842FB" w:rsidRDefault="001C0ADB" w:rsidP="001C0ADB">
      <w:pPr>
        <w:pStyle w:val="Paragraphedeliste"/>
        <w:numPr>
          <w:ilvl w:val="0"/>
          <w:numId w:val="5"/>
        </w:numPr>
        <w:jc w:val="both"/>
        <w:rPr>
          <w:rFonts w:cstheme="minorHAnsi"/>
        </w:rPr>
      </w:pPr>
      <w:r w:rsidRPr="00B842FB">
        <w:rPr>
          <w:rFonts w:cstheme="minorHAnsi"/>
        </w:rPr>
        <w:t xml:space="preserve">Disposer </w:t>
      </w:r>
      <w:r>
        <w:rPr>
          <w:rFonts w:cstheme="minorHAnsi"/>
        </w:rPr>
        <w:t xml:space="preserve">ou adhérer à un </w:t>
      </w:r>
      <w:r w:rsidRPr="00B842FB">
        <w:rPr>
          <w:rFonts w:cstheme="minorHAnsi"/>
        </w:rPr>
        <w:t>« CLAN »,</w:t>
      </w:r>
      <w:r>
        <w:rPr>
          <w:rFonts w:cstheme="minorHAnsi"/>
        </w:rPr>
        <w:t xml:space="preserve"> Comité de Liaison en Alimentation et Nutrition</w:t>
      </w:r>
      <w:r w:rsidRPr="00B842FB">
        <w:rPr>
          <w:rFonts w:cstheme="minorHAnsi"/>
        </w:rPr>
        <w:t xml:space="preserve"> </w:t>
      </w:r>
    </w:p>
    <w:p w14:paraId="6194E8CA" w14:textId="77777777" w:rsidR="001C0ADB" w:rsidRPr="00B842FB" w:rsidRDefault="001C0ADB" w:rsidP="001C0ADB">
      <w:pPr>
        <w:pStyle w:val="Paragraphedeliste"/>
        <w:numPr>
          <w:ilvl w:val="0"/>
          <w:numId w:val="5"/>
        </w:numPr>
        <w:jc w:val="both"/>
        <w:rPr>
          <w:rFonts w:cstheme="minorHAnsi"/>
        </w:rPr>
      </w:pPr>
      <w:r w:rsidRPr="00B842FB">
        <w:rPr>
          <w:rFonts w:cstheme="minorHAnsi"/>
        </w:rPr>
        <w:t>Aménager/libérer un espace de restauration ne nécessitant toutefois pas de travaux</w:t>
      </w:r>
    </w:p>
    <w:p w14:paraId="28B38259" w14:textId="77777777" w:rsidR="001C0ADB" w:rsidRDefault="001C0ADB" w:rsidP="001C0ADB">
      <w:pPr>
        <w:jc w:val="both"/>
        <w:rPr>
          <w:rFonts w:cstheme="minorHAnsi"/>
          <w:u w:val="single"/>
        </w:rPr>
      </w:pPr>
      <w:r w:rsidRPr="000701DE">
        <w:rPr>
          <w:rFonts w:cstheme="minorHAnsi"/>
          <w:u w:val="single"/>
        </w:rPr>
        <w:t>Autres précisions</w:t>
      </w:r>
    </w:p>
    <w:p w14:paraId="1646D198" w14:textId="77777777" w:rsidR="00BD6D8A" w:rsidRPr="006404A3" w:rsidRDefault="00BD6D8A" w:rsidP="00BD6D8A">
      <w:pPr>
        <w:pStyle w:val="Paragraphedeliste"/>
        <w:numPr>
          <w:ilvl w:val="0"/>
          <w:numId w:val="5"/>
        </w:numPr>
        <w:jc w:val="both"/>
        <w:rPr>
          <w:rFonts w:cstheme="minorHAnsi"/>
        </w:rPr>
      </w:pPr>
      <w:r w:rsidRPr="006404A3">
        <w:rPr>
          <w:rFonts w:cstheme="minorHAnsi"/>
        </w:rPr>
        <w:t>L’expérimentation peut ne concerner que quelques services de l’établissement</w:t>
      </w:r>
    </w:p>
    <w:p w14:paraId="35E370E9" w14:textId="77777777" w:rsidR="00BD6D8A" w:rsidRPr="006404A3" w:rsidRDefault="00BD6D8A" w:rsidP="00BD6D8A">
      <w:pPr>
        <w:pStyle w:val="Paragraphedeliste"/>
        <w:numPr>
          <w:ilvl w:val="0"/>
          <w:numId w:val="5"/>
        </w:numPr>
        <w:jc w:val="both"/>
        <w:rPr>
          <w:rFonts w:cstheme="minorHAnsi"/>
        </w:rPr>
      </w:pPr>
      <w:r w:rsidRPr="006404A3">
        <w:rPr>
          <w:rFonts w:cstheme="minorHAnsi"/>
        </w:rPr>
        <w:t>L’expérimentation portera également sur les repas du personnel.</w:t>
      </w:r>
    </w:p>
    <w:p w14:paraId="716F796D" w14:textId="77777777" w:rsidR="00BD6D8A" w:rsidRPr="006404A3" w:rsidRDefault="00BD6D8A" w:rsidP="00BD6D8A">
      <w:pPr>
        <w:pStyle w:val="Paragraphedeliste"/>
        <w:numPr>
          <w:ilvl w:val="0"/>
          <w:numId w:val="5"/>
        </w:numPr>
        <w:jc w:val="both"/>
        <w:rPr>
          <w:rFonts w:cstheme="minorHAnsi"/>
        </w:rPr>
      </w:pPr>
      <w:r w:rsidRPr="006404A3">
        <w:rPr>
          <w:rFonts w:cstheme="minorHAnsi"/>
        </w:rPr>
        <w:t>Il est rappelé que l’objectif de cette expérimentation est de mieux répondre à l’attente des patients, résidents et personnels en proposant une offre qui prendrait en compte des signes de qualité, respecterait la saisonnalité, veillerait à l’équilibre nutritionnel et garantirait le plaisir gustatif afin de limiter le gaspillage</w:t>
      </w:r>
      <w:r>
        <w:rPr>
          <w:rFonts w:cstheme="minorHAnsi"/>
        </w:rPr>
        <w:t xml:space="preserve"> et </w:t>
      </w:r>
      <w:r w:rsidRPr="006404A3">
        <w:rPr>
          <w:rFonts w:cstheme="minorHAnsi"/>
        </w:rPr>
        <w:t xml:space="preserve">engager une augmentation de consommation des produits locaux. </w:t>
      </w:r>
    </w:p>
    <w:p w14:paraId="44640ECF" w14:textId="198D01E5" w:rsidR="001C0ADB" w:rsidRPr="008F738D" w:rsidRDefault="001C0ADB" w:rsidP="001C0ADB">
      <w:pPr>
        <w:jc w:val="both"/>
        <w:rPr>
          <w:u w:val="single"/>
        </w:rPr>
      </w:pPr>
      <w:r w:rsidRPr="008F738D">
        <w:rPr>
          <w:u w:val="single"/>
        </w:rPr>
        <w:t>Calendrier de l’appel à candidatures</w:t>
      </w:r>
    </w:p>
    <w:p w14:paraId="4D98FCE8" w14:textId="77777777" w:rsidR="001C0ADB" w:rsidRPr="00576E45" w:rsidRDefault="001C0ADB" w:rsidP="001C0ADB">
      <w:pPr>
        <w:pStyle w:val="Paragraphedeliste"/>
        <w:numPr>
          <w:ilvl w:val="0"/>
          <w:numId w:val="6"/>
        </w:numPr>
        <w:jc w:val="both"/>
        <w:rPr>
          <w:rFonts w:cstheme="minorHAnsi"/>
        </w:rPr>
      </w:pPr>
      <w:r w:rsidRPr="00576E45">
        <w:rPr>
          <w:rFonts w:cstheme="minorHAnsi"/>
        </w:rPr>
        <w:t>16 juillet au 14 septembre 2018 : appel à candidatures</w:t>
      </w:r>
    </w:p>
    <w:p w14:paraId="012B24BB" w14:textId="77777777" w:rsidR="001C0ADB" w:rsidRPr="00576E45" w:rsidRDefault="001C0ADB" w:rsidP="001C0ADB">
      <w:pPr>
        <w:pStyle w:val="Paragraphedeliste"/>
        <w:numPr>
          <w:ilvl w:val="0"/>
          <w:numId w:val="6"/>
        </w:numPr>
        <w:jc w:val="both"/>
        <w:rPr>
          <w:rFonts w:cstheme="minorHAnsi"/>
        </w:rPr>
      </w:pPr>
      <w:r w:rsidRPr="00576E45">
        <w:rPr>
          <w:rFonts w:cstheme="minorHAnsi"/>
        </w:rPr>
        <w:t xml:space="preserve">17 septembre – 28 septembre : Présélection des établissements ayant candidaté </w:t>
      </w:r>
    </w:p>
    <w:p w14:paraId="6F2CC23E" w14:textId="38323522" w:rsidR="001C0ADB" w:rsidRPr="00576E45" w:rsidRDefault="001C0ADB" w:rsidP="003E5072">
      <w:pPr>
        <w:pStyle w:val="Paragraphedeliste"/>
        <w:numPr>
          <w:ilvl w:val="0"/>
          <w:numId w:val="6"/>
        </w:numPr>
        <w:jc w:val="both"/>
      </w:pPr>
      <w:r w:rsidRPr="00576E45">
        <w:rPr>
          <w:rFonts w:cstheme="minorHAnsi"/>
        </w:rPr>
        <w:t xml:space="preserve">28 septembre : envoi d’un questionnaire (élaboré par RESTAU’CO) et demande de documents aux établissements présélectionnés </w:t>
      </w:r>
      <w:r w:rsidR="003E5072" w:rsidRPr="00576E45">
        <w:rPr>
          <w:rFonts w:cstheme="minorHAnsi"/>
        </w:rPr>
        <w:t>+ fiche d’inscription</w:t>
      </w:r>
      <w:r w:rsidR="003E5072">
        <w:rPr>
          <w:rFonts w:cstheme="minorHAnsi"/>
        </w:rPr>
        <w:t xml:space="preserve"> </w:t>
      </w:r>
      <w:r w:rsidRPr="003E5072">
        <w:rPr>
          <w:rFonts w:cstheme="minorHAnsi"/>
        </w:rPr>
        <w:t xml:space="preserve">(délai d’un mois pour répondre expirant le 26 octobre) </w:t>
      </w:r>
    </w:p>
    <w:p w14:paraId="2324BA17" w14:textId="77777777" w:rsidR="001C0ADB" w:rsidRPr="00576E45" w:rsidRDefault="001C0ADB" w:rsidP="001C0ADB">
      <w:pPr>
        <w:pStyle w:val="Paragraphedeliste"/>
        <w:numPr>
          <w:ilvl w:val="0"/>
          <w:numId w:val="6"/>
        </w:numPr>
        <w:jc w:val="both"/>
        <w:rPr>
          <w:rFonts w:cstheme="minorHAnsi"/>
        </w:rPr>
      </w:pPr>
      <w:r w:rsidRPr="00576E45">
        <w:rPr>
          <w:rFonts w:cstheme="minorHAnsi"/>
        </w:rPr>
        <w:t>29 octobre – 23 novembre : analyse des retours questionnaires par le comité de pilotage</w:t>
      </w:r>
    </w:p>
    <w:p w14:paraId="5303C338" w14:textId="77777777" w:rsidR="001C0ADB" w:rsidRPr="00576E45" w:rsidRDefault="001C0ADB" w:rsidP="001C0ADB">
      <w:pPr>
        <w:pStyle w:val="Paragraphedeliste"/>
        <w:numPr>
          <w:ilvl w:val="0"/>
          <w:numId w:val="6"/>
        </w:numPr>
        <w:jc w:val="both"/>
        <w:rPr>
          <w:rFonts w:cstheme="minorHAnsi"/>
        </w:rPr>
      </w:pPr>
      <w:r w:rsidRPr="00576E45">
        <w:rPr>
          <w:rFonts w:cstheme="minorHAnsi"/>
        </w:rPr>
        <w:t>Réunion du comité de pilotage courant décembre pour sélection définitive des établissements retenus pour l’expérimentation (éventuelle liste complémentaire)</w:t>
      </w:r>
    </w:p>
    <w:p w14:paraId="52652464" w14:textId="77777777" w:rsidR="001C0ADB" w:rsidRPr="00576E45" w:rsidRDefault="001C0ADB" w:rsidP="001C0ADB">
      <w:pPr>
        <w:pStyle w:val="Paragraphedeliste"/>
        <w:numPr>
          <w:ilvl w:val="0"/>
          <w:numId w:val="6"/>
        </w:numPr>
        <w:jc w:val="both"/>
        <w:rPr>
          <w:rFonts w:cstheme="minorHAnsi"/>
        </w:rPr>
      </w:pPr>
      <w:r w:rsidRPr="00576E45">
        <w:rPr>
          <w:rFonts w:cstheme="minorHAnsi"/>
        </w:rPr>
        <w:t>Janvier – mars 2019 : phase d’audit/rencontre avec les directeurs et personnels des établissements retenus (environ 3 mois)</w:t>
      </w:r>
    </w:p>
    <w:p w14:paraId="0D32037F" w14:textId="77777777" w:rsidR="001C0ADB" w:rsidRDefault="001C0ADB" w:rsidP="001C0ADB">
      <w:pPr>
        <w:pStyle w:val="Paragraphedeliste"/>
        <w:numPr>
          <w:ilvl w:val="0"/>
          <w:numId w:val="6"/>
        </w:numPr>
        <w:jc w:val="both"/>
        <w:rPr>
          <w:rFonts w:cstheme="minorHAnsi"/>
        </w:rPr>
      </w:pPr>
      <w:r w:rsidRPr="00576E45">
        <w:rPr>
          <w:rFonts w:cstheme="minorHAnsi"/>
        </w:rPr>
        <w:t>Mars/avril 2019 : lancement de l’expérimentation</w:t>
      </w:r>
    </w:p>
    <w:p w14:paraId="46354D9D" w14:textId="6B4C220B" w:rsidR="00EC3D2E" w:rsidRPr="0095237F" w:rsidRDefault="00EC3D2E" w:rsidP="00EC3D2E">
      <w:pPr>
        <w:jc w:val="both"/>
        <w:rPr>
          <w:rFonts w:cstheme="minorHAnsi"/>
          <w:u w:val="single"/>
        </w:rPr>
      </w:pPr>
      <w:r w:rsidRPr="0095237F">
        <w:rPr>
          <w:rFonts w:cstheme="minorHAnsi"/>
          <w:u w:val="single"/>
        </w:rPr>
        <w:lastRenderedPageBreak/>
        <w:t>Pour candidater :</w:t>
      </w:r>
    </w:p>
    <w:p w14:paraId="1DF0C3F4" w14:textId="77777777" w:rsidR="00FF6CA2" w:rsidRDefault="00FF6CA2" w:rsidP="00FF6CA2">
      <w:pPr>
        <w:pStyle w:val="Paragraphedeliste"/>
        <w:numPr>
          <w:ilvl w:val="0"/>
          <w:numId w:val="7"/>
        </w:numPr>
        <w:jc w:val="both"/>
        <w:rPr>
          <w:rFonts w:cstheme="minorHAnsi"/>
        </w:rPr>
      </w:pPr>
      <w:r>
        <w:rPr>
          <w:rFonts w:cstheme="minorHAnsi"/>
        </w:rPr>
        <w:t>Remplir les prérequis précisés en page 3 de la note</w:t>
      </w:r>
    </w:p>
    <w:p w14:paraId="62C300A5" w14:textId="5A07EDE6" w:rsidR="00EC3D2E" w:rsidRDefault="007553D0" w:rsidP="00211BD6">
      <w:pPr>
        <w:pStyle w:val="Paragraphedeliste"/>
        <w:numPr>
          <w:ilvl w:val="0"/>
          <w:numId w:val="7"/>
        </w:numPr>
        <w:jc w:val="both"/>
        <w:rPr>
          <w:rFonts w:cstheme="minorHAnsi"/>
        </w:rPr>
      </w:pPr>
      <w:r>
        <w:rPr>
          <w:rFonts w:cstheme="minorHAnsi"/>
        </w:rPr>
        <w:t>Utiliser le dossier d’appel à candidature joint à renseigner et renvoyer par retour de mail aux contacts indiqués dans le dossier</w:t>
      </w:r>
    </w:p>
    <w:p w14:paraId="42AF5711" w14:textId="60562169" w:rsidR="0095237F" w:rsidRPr="008E5F29" w:rsidRDefault="0095237F" w:rsidP="00211BD6">
      <w:pPr>
        <w:pStyle w:val="Paragraphedeliste"/>
        <w:numPr>
          <w:ilvl w:val="0"/>
          <w:numId w:val="7"/>
        </w:numPr>
        <w:jc w:val="both"/>
        <w:rPr>
          <w:rFonts w:cstheme="minorHAnsi"/>
          <w:b/>
        </w:rPr>
      </w:pPr>
      <w:r w:rsidRPr="008E5F29">
        <w:rPr>
          <w:rFonts w:cstheme="minorHAnsi"/>
          <w:b/>
        </w:rPr>
        <w:t xml:space="preserve">Date limite de candidature : </w:t>
      </w:r>
      <w:r w:rsidR="007553D0">
        <w:rPr>
          <w:rFonts w:cstheme="minorHAnsi"/>
          <w:b/>
        </w:rPr>
        <w:t>ven</w:t>
      </w:r>
      <w:bookmarkStart w:id="0" w:name="_GoBack"/>
      <w:bookmarkEnd w:id="0"/>
      <w:r w:rsidR="007553D0">
        <w:rPr>
          <w:rFonts w:cstheme="minorHAnsi"/>
          <w:b/>
        </w:rPr>
        <w:t xml:space="preserve">dredi </w:t>
      </w:r>
      <w:r w:rsidRPr="008E5F29">
        <w:rPr>
          <w:rFonts w:cstheme="minorHAnsi"/>
          <w:b/>
        </w:rPr>
        <w:t>14 septembre 2018</w:t>
      </w:r>
    </w:p>
    <w:sectPr w:rsidR="0095237F" w:rsidRPr="008E5F2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711AC9" w14:textId="77777777" w:rsidR="0099742B" w:rsidRDefault="0099742B" w:rsidP="00F10978">
      <w:pPr>
        <w:spacing w:after="0" w:line="240" w:lineRule="auto"/>
      </w:pPr>
      <w:r>
        <w:separator/>
      </w:r>
    </w:p>
  </w:endnote>
  <w:endnote w:type="continuationSeparator" w:id="0">
    <w:p w14:paraId="334F3CFF" w14:textId="77777777" w:rsidR="0099742B" w:rsidRDefault="0099742B" w:rsidP="00F10978">
      <w:pPr>
        <w:spacing w:after="0" w:line="240" w:lineRule="auto"/>
      </w:pPr>
      <w:r>
        <w:continuationSeparator/>
      </w:r>
    </w:p>
  </w:endnote>
  <w:endnote w:type="continuationNotice" w:id="1">
    <w:p w14:paraId="1DB08471" w14:textId="77777777" w:rsidR="0099742B" w:rsidRDefault="009974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CFA7A" w14:textId="77777777" w:rsidR="00260F61" w:rsidRDefault="00260F6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442333"/>
      <w:docPartObj>
        <w:docPartGallery w:val="Page Numbers (Bottom of Page)"/>
        <w:docPartUnique/>
      </w:docPartObj>
    </w:sdtPr>
    <w:sdtEndPr/>
    <w:sdtContent>
      <w:p w14:paraId="532E435F" w14:textId="3B898A5E" w:rsidR="00785B80" w:rsidRDefault="00785B80" w:rsidP="00260F61">
        <w:pPr>
          <w:pStyle w:val="Pieddepage"/>
          <w:ind w:left="4536" w:firstLine="4536"/>
          <w:jc w:val="center"/>
        </w:pPr>
        <w:r>
          <w:fldChar w:fldCharType="begin"/>
        </w:r>
        <w:r>
          <w:instrText>PAGE   \* MERGEFORMAT</w:instrText>
        </w:r>
        <w:r>
          <w:fldChar w:fldCharType="separate"/>
        </w:r>
        <w:r w:rsidR="00FF6CA2">
          <w:rPr>
            <w:noProof/>
          </w:rPr>
          <w:t>4</w:t>
        </w:r>
        <w:r>
          <w:fldChar w:fldCharType="end"/>
        </w:r>
      </w:p>
    </w:sdtContent>
  </w:sdt>
  <w:p w14:paraId="30DB84E2" w14:textId="77777777" w:rsidR="00785B80" w:rsidRDefault="00785B80">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057C6" w14:textId="77777777" w:rsidR="00260F61" w:rsidRDefault="00260F6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C5B40" w14:textId="77777777" w:rsidR="0099742B" w:rsidRDefault="0099742B" w:rsidP="00F10978">
      <w:pPr>
        <w:spacing w:after="0" w:line="240" w:lineRule="auto"/>
      </w:pPr>
      <w:r>
        <w:separator/>
      </w:r>
    </w:p>
  </w:footnote>
  <w:footnote w:type="continuationSeparator" w:id="0">
    <w:p w14:paraId="1AAD248D" w14:textId="77777777" w:rsidR="0099742B" w:rsidRDefault="0099742B" w:rsidP="00F10978">
      <w:pPr>
        <w:spacing w:after="0" w:line="240" w:lineRule="auto"/>
      </w:pPr>
      <w:r>
        <w:continuationSeparator/>
      </w:r>
    </w:p>
  </w:footnote>
  <w:footnote w:type="continuationNotice" w:id="1">
    <w:p w14:paraId="1D356F4A" w14:textId="77777777" w:rsidR="0099742B" w:rsidRDefault="0099742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D1C82" w14:textId="77777777" w:rsidR="00260F61" w:rsidRDefault="00260F6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597C6" w14:textId="77777777" w:rsidR="00F10978" w:rsidRDefault="00F10978">
    <w:pPr>
      <w:pStyle w:val="En-tte"/>
    </w:pPr>
  </w:p>
  <w:p w14:paraId="63EC7FA3" w14:textId="77777777" w:rsidR="00F10978" w:rsidRDefault="00F1097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4E52B" w14:textId="77777777" w:rsidR="00260F61" w:rsidRDefault="00260F6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F4EA3"/>
    <w:multiLevelType w:val="hybridMultilevel"/>
    <w:tmpl w:val="30A24408"/>
    <w:lvl w:ilvl="0" w:tplc="FC3082F0">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FD1563C"/>
    <w:multiLevelType w:val="hybridMultilevel"/>
    <w:tmpl w:val="ABBCE570"/>
    <w:lvl w:ilvl="0" w:tplc="FC3082F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9C91D41"/>
    <w:multiLevelType w:val="hybridMultilevel"/>
    <w:tmpl w:val="781AF7BC"/>
    <w:lvl w:ilvl="0" w:tplc="C966CB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1A1709F"/>
    <w:multiLevelType w:val="hybridMultilevel"/>
    <w:tmpl w:val="82E2BB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5C11F06"/>
    <w:multiLevelType w:val="hybridMultilevel"/>
    <w:tmpl w:val="54E06B72"/>
    <w:lvl w:ilvl="0" w:tplc="F6A0E1F6">
      <w:numFmt w:val="bullet"/>
      <w:lvlText w:val=""/>
      <w:lvlJc w:val="left"/>
      <w:pPr>
        <w:ind w:left="1080" w:hanging="360"/>
      </w:pPr>
      <w:rPr>
        <w:rFonts w:ascii="Wingdings" w:eastAsiaTheme="minorHAnsi" w:hAnsi="Wingdings" w:cstheme="min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61B05DE7"/>
    <w:multiLevelType w:val="hybridMultilevel"/>
    <w:tmpl w:val="7F6A84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81365AB"/>
    <w:multiLevelType w:val="multilevel"/>
    <w:tmpl w:val="495A87B4"/>
    <w:lvl w:ilvl="0">
      <w:numFmt w:val="bullet"/>
      <w:lvlText w:val="-"/>
      <w:lvlJc w:val="left"/>
      <w:pPr>
        <w:ind w:left="720" w:hanging="360"/>
      </w:pPr>
      <w:rPr>
        <w:rFonts w:ascii="Cambria" w:hAnsi="Cambria" w:cs="Cambria"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70C33B3C"/>
    <w:multiLevelType w:val="hybridMultilevel"/>
    <w:tmpl w:val="5D6A05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4"/>
  </w:num>
  <w:num w:numId="5">
    <w:abstractNumId w:val="7"/>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978"/>
    <w:rsid w:val="000701DE"/>
    <w:rsid w:val="00070BF1"/>
    <w:rsid w:val="000A0771"/>
    <w:rsid w:val="000C4EA7"/>
    <w:rsid w:val="000F2231"/>
    <w:rsid w:val="00112597"/>
    <w:rsid w:val="00165F33"/>
    <w:rsid w:val="00190A8C"/>
    <w:rsid w:val="001B36E3"/>
    <w:rsid w:val="001C0ADB"/>
    <w:rsid w:val="00211BD6"/>
    <w:rsid w:val="00260F61"/>
    <w:rsid w:val="00297609"/>
    <w:rsid w:val="002A5C8C"/>
    <w:rsid w:val="002D3C82"/>
    <w:rsid w:val="003020A3"/>
    <w:rsid w:val="00303852"/>
    <w:rsid w:val="00345415"/>
    <w:rsid w:val="00386F95"/>
    <w:rsid w:val="003C44D7"/>
    <w:rsid w:val="003D1B86"/>
    <w:rsid w:val="003D7C9D"/>
    <w:rsid w:val="003E5072"/>
    <w:rsid w:val="003E7362"/>
    <w:rsid w:val="003F6A8C"/>
    <w:rsid w:val="00435AAB"/>
    <w:rsid w:val="0047205C"/>
    <w:rsid w:val="00475E2D"/>
    <w:rsid w:val="004C1FAB"/>
    <w:rsid w:val="00500056"/>
    <w:rsid w:val="00553138"/>
    <w:rsid w:val="00561310"/>
    <w:rsid w:val="0057741B"/>
    <w:rsid w:val="00577EA1"/>
    <w:rsid w:val="005A2F1B"/>
    <w:rsid w:val="005B6FC3"/>
    <w:rsid w:val="00603D88"/>
    <w:rsid w:val="00611CC2"/>
    <w:rsid w:val="00613A68"/>
    <w:rsid w:val="00673B03"/>
    <w:rsid w:val="00702FC4"/>
    <w:rsid w:val="0072757E"/>
    <w:rsid w:val="00730C20"/>
    <w:rsid w:val="007423E2"/>
    <w:rsid w:val="007553D0"/>
    <w:rsid w:val="00785B80"/>
    <w:rsid w:val="0079774A"/>
    <w:rsid w:val="007D1703"/>
    <w:rsid w:val="007D2CB1"/>
    <w:rsid w:val="007F1560"/>
    <w:rsid w:val="00843C5F"/>
    <w:rsid w:val="008678C2"/>
    <w:rsid w:val="008C3BEC"/>
    <w:rsid w:val="008C4635"/>
    <w:rsid w:val="008E0262"/>
    <w:rsid w:val="008E5F29"/>
    <w:rsid w:val="00902F41"/>
    <w:rsid w:val="0095237F"/>
    <w:rsid w:val="009709FD"/>
    <w:rsid w:val="00996BB7"/>
    <w:rsid w:val="0099742B"/>
    <w:rsid w:val="009D34D1"/>
    <w:rsid w:val="009E5FB6"/>
    <w:rsid w:val="00A35848"/>
    <w:rsid w:val="00AD6A8F"/>
    <w:rsid w:val="00AE6DE5"/>
    <w:rsid w:val="00B10591"/>
    <w:rsid w:val="00B37F96"/>
    <w:rsid w:val="00B71E90"/>
    <w:rsid w:val="00B848E6"/>
    <w:rsid w:val="00BA4172"/>
    <w:rsid w:val="00BD59D9"/>
    <w:rsid w:val="00BD6D8A"/>
    <w:rsid w:val="00C306C0"/>
    <w:rsid w:val="00C8601D"/>
    <w:rsid w:val="00CA6503"/>
    <w:rsid w:val="00CD1BE6"/>
    <w:rsid w:val="00CF6569"/>
    <w:rsid w:val="00D55E44"/>
    <w:rsid w:val="00D9012F"/>
    <w:rsid w:val="00D93FFD"/>
    <w:rsid w:val="00DA0DFB"/>
    <w:rsid w:val="00DA2737"/>
    <w:rsid w:val="00DA77BE"/>
    <w:rsid w:val="00DB6774"/>
    <w:rsid w:val="00DE35B8"/>
    <w:rsid w:val="00DF2AB0"/>
    <w:rsid w:val="00E2245F"/>
    <w:rsid w:val="00E3794E"/>
    <w:rsid w:val="00E42068"/>
    <w:rsid w:val="00E61B1F"/>
    <w:rsid w:val="00EA5F15"/>
    <w:rsid w:val="00EA62F1"/>
    <w:rsid w:val="00EB6242"/>
    <w:rsid w:val="00EC3D2E"/>
    <w:rsid w:val="00ED3788"/>
    <w:rsid w:val="00ED584F"/>
    <w:rsid w:val="00EE7974"/>
    <w:rsid w:val="00EF5DB0"/>
    <w:rsid w:val="00F06BF1"/>
    <w:rsid w:val="00F10978"/>
    <w:rsid w:val="00F63FBA"/>
    <w:rsid w:val="00F66FE4"/>
    <w:rsid w:val="00FC4E98"/>
    <w:rsid w:val="00FD32D7"/>
    <w:rsid w:val="00FF3502"/>
    <w:rsid w:val="00FF6CA2"/>
    <w:rsid w:val="6C523F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9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10978"/>
    <w:pPr>
      <w:tabs>
        <w:tab w:val="center" w:pos="4536"/>
        <w:tab w:val="right" w:pos="9072"/>
      </w:tabs>
      <w:spacing w:after="0" w:line="240" w:lineRule="auto"/>
    </w:pPr>
  </w:style>
  <w:style w:type="character" w:customStyle="1" w:styleId="En-tteCar">
    <w:name w:val="En-tête Car"/>
    <w:basedOn w:val="Policepardfaut"/>
    <w:link w:val="En-tte"/>
    <w:uiPriority w:val="99"/>
    <w:rsid w:val="00F10978"/>
  </w:style>
  <w:style w:type="paragraph" w:styleId="Pieddepage">
    <w:name w:val="footer"/>
    <w:basedOn w:val="Normal"/>
    <w:link w:val="PieddepageCar"/>
    <w:uiPriority w:val="99"/>
    <w:unhideWhenUsed/>
    <w:rsid w:val="00F109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0978"/>
  </w:style>
  <w:style w:type="paragraph" w:styleId="Paragraphedeliste">
    <w:name w:val="List Paragraph"/>
    <w:basedOn w:val="Normal"/>
    <w:uiPriority w:val="34"/>
    <w:qFormat/>
    <w:rsid w:val="0079774A"/>
    <w:pPr>
      <w:ind w:left="720"/>
      <w:contextualSpacing/>
    </w:pPr>
  </w:style>
  <w:style w:type="character" w:styleId="Lienhypertexte">
    <w:name w:val="Hyperlink"/>
    <w:basedOn w:val="Policepardfaut"/>
    <w:uiPriority w:val="99"/>
    <w:unhideWhenUsed/>
    <w:rsid w:val="00843C5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10978"/>
    <w:pPr>
      <w:tabs>
        <w:tab w:val="center" w:pos="4536"/>
        <w:tab w:val="right" w:pos="9072"/>
      </w:tabs>
      <w:spacing w:after="0" w:line="240" w:lineRule="auto"/>
    </w:pPr>
  </w:style>
  <w:style w:type="character" w:customStyle="1" w:styleId="En-tteCar">
    <w:name w:val="En-tête Car"/>
    <w:basedOn w:val="Policepardfaut"/>
    <w:link w:val="En-tte"/>
    <w:uiPriority w:val="99"/>
    <w:rsid w:val="00F10978"/>
  </w:style>
  <w:style w:type="paragraph" w:styleId="Pieddepage">
    <w:name w:val="footer"/>
    <w:basedOn w:val="Normal"/>
    <w:link w:val="PieddepageCar"/>
    <w:uiPriority w:val="99"/>
    <w:unhideWhenUsed/>
    <w:rsid w:val="00F109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0978"/>
  </w:style>
  <w:style w:type="paragraph" w:styleId="Paragraphedeliste">
    <w:name w:val="List Paragraph"/>
    <w:basedOn w:val="Normal"/>
    <w:uiPriority w:val="34"/>
    <w:qFormat/>
    <w:rsid w:val="0079774A"/>
    <w:pPr>
      <w:ind w:left="720"/>
      <w:contextualSpacing/>
    </w:pPr>
  </w:style>
  <w:style w:type="character" w:styleId="Lienhypertexte">
    <w:name w:val="Hyperlink"/>
    <w:basedOn w:val="Policepardfaut"/>
    <w:uiPriority w:val="99"/>
    <w:unhideWhenUsed/>
    <w:rsid w:val="00843C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16956">
      <w:bodyDiv w:val="1"/>
      <w:marLeft w:val="0"/>
      <w:marRight w:val="0"/>
      <w:marTop w:val="0"/>
      <w:marBottom w:val="0"/>
      <w:divBdr>
        <w:top w:val="none" w:sz="0" w:space="0" w:color="auto"/>
        <w:left w:val="none" w:sz="0" w:space="0" w:color="auto"/>
        <w:bottom w:val="none" w:sz="0" w:space="0" w:color="auto"/>
        <w:right w:val="none" w:sz="0" w:space="0" w:color="auto"/>
      </w:divBdr>
    </w:div>
    <w:div w:id="267082827">
      <w:bodyDiv w:val="1"/>
      <w:marLeft w:val="0"/>
      <w:marRight w:val="0"/>
      <w:marTop w:val="0"/>
      <w:marBottom w:val="0"/>
      <w:divBdr>
        <w:top w:val="none" w:sz="0" w:space="0" w:color="auto"/>
        <w:left w:val="none" w:sz="0" w:space="0" w:color="auto"/>
        <w:bottom w:val="none" w:sz="0" w:space="0" w:color="auto"/>
        <w:right w:val="none" w:sz="0" w:space="0" w:color="auto"/>
      </w:divBdr>
    </w:div>
    <w:div w:id="946738344">
      <w:bodyDiv w:val="1"/>
      <w:marLeft w:val="0"/>
      <w:marRight w:val="0"/>
      <w:marTop w:val="0"/>
      <w:marBottom w:val="0"/>
      <w:divBdr>
        <w:top w:val="none" w:sz="0" w:space="0" w:color="auto"/>
        <w:left w:val="none" w:sz="0" w:space="0" w:color="auto"/>
        <w:bottom w:val="none" w:sz="0" w:space="0" w:color="auto"/>
        <w:right w:val="none" w:sz="0" w:space="0" w:color="auto"/>
      </w:divBdr>
    </w:div>
    <w:div w:id="1083185378">
      <w:bodyDiv w:val="1"/>
      <w:marLeft w:val="0"/>
      <w:marRight w:val="0"/>
      <w:marTop w:val="0"/>
      <w:marBottom w:val="0"/>
      <w:divBdr>
        <w:top w:val="none" w:sz="0" w:space="0" w:color="auto"/>
        <w:left w:val="none" w:sz="0" w:space="0" w:color="auto"/>
        <w:bottom w:val="none" w:sz="0" w:space="0" w:color="auto"/>
        <w:right w:val="none" w:sz="0" w:space="0" w:color="auto"/>
      </w:divBdr>
    </w:div>
    <w:div w:id="1225677714">
      <w:bodyDiv w:val="1"/>
      <w:marLeft w:val="0"/>
      <w:marRight w:val="0"/>
      <w:marTop w:val="0"/>
      <w:marBottom w:val="0"/>
      <w:divBdr>
        <w:top w:val="none" w:sz="0" w:space="0" w:color="auto"/>
        <w:left w:val="none" w:sz="0" w:space="0" w:color="auto"/>
        <w:bottom w:val="none" w:sz="0" w:space="0" w:color="auto"/>
        <w:right w:val="none" w:sz="0" w:space="0" w:color="auto"/>
      </w:divBdr>
    </w:div>
    <w:div w:id="138687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1245</Words>
  <Characters>6851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Elora SALLAFRANQUE</dc:creator>
  <cp:lastModifiedBy>marc.bouche</cp:lastModifiedBy>
  <cp:revision>7</cp:revision>
  <dcterms:created xsi:type="dcterms:W3CDTF">2018-07-09T12:51:00Z</dcterms:created>
  <dcterms:modified xsi:type="dcterms:W3CDTF">2018-07-09T16:27:00Z</dcterms:modified>
</cp:coreProperties>
</file>